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69" w:rsidRDefault="00173F69" w:rsidP="00173F69">
      <w:pPr>
        <w:pStyle w:val="HTML"/>
        <w:jc w:val="both"/>
        <w:rPr>
          <w:rFonts w:ascii="黑体" w:eastAsia="黑体" w:hAnsi="仿宋" w:cs="仿宋"/>
          <w:sz w:val="28"/>
          <w:szCs w:val="28"/>
        </w:rPr>
      </w:pPr>
      <w:r>
        <w:rPr>
          <w:rFonts w:ascii="黑体" w:eastAsia="黑体" w:hAnsi="仿宋" w:cs="仿宋" w:hint="eastAsia"/>
          <w:sz w:val="28"/>
          <w:szCs w:val="28"/>
        </w:rPr>
        <w:t>附件1</w:t>
      </w:r>
    </w:p>
    <w:p w:rsidR="00173F69" w:rsidRDefault="00173F69" w:rsidP="00173F69">
      <w:pPr>
        <w:pStyle w:val="HTML"/>
        <w:jc w:val="both"/>
        <w:rPr>
          <w:rFonts w:ascii="黑体" w:eastAsia="黑体" w:hAnsi="仿宋" w:cs="仿宋"/>
          <w:sz w:val="28"/>
          <w:szCs w:val="28"/>
        </w:rPr>
      </w:pPr>
    </w:p>
    <w:p w:rsidR="00173F69" w:rsidRDefault="00173F69" w:rsidP="00173F69">
      <w:pPr>
        <w:pStyle w:val="HTML"/>
        <w:spacing w:line="64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>
        <w:rPr>
          <w:rFonts w:ascii="方正小标宋_GBK" w:eastAsia="方正小标宋_GBK" w:hint="eastAsia"/>
          <w:kern w:val="0"/>
          <w:sz w:val="36"/>
          <w:szCs w:val="36"/>
        </w:rPr>
        <w:t>2017年资格审核提交考区材料及排列顺序</w:t>
      </w:r>
    </w:p>
    <w:p w:rsidR="00173F69" w:rsidRDefault="00173F69" w:rsidP="00173F69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</w:p>
    <w:p w:rsidR="00173F69" w:rsidRDefault="00173F69" w:rsidP="00173F69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一、直接报考执业（助理）医师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（一）《医师资格考试报名暨授予医师资格申请表》（2份）；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（二）毕业证书原件及复印件；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（三）学籍表完整复印件；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（四）身份证原件及复印件； 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（五）医师资格考试试用期考核证明；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（六）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学历认证报告或教育部学历证书电子注册备案表。</w:t>
      </w:r>
    </w:p>
    <w:p w:rsidR="00173F69" w:rsidRDefault="00173F69" w:rsidP="00173F69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二、应届研究生报考执业医师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（一）《医师资格考试报名暨授予医师资格申请表》（2份）；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（二）第一学历毕业证书原件及复印件；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（三）身份证原件及复印件；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学校研究生处出具该考生所学专业并准予2017年毕业的证明原件；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（五）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学校教学医院出具的实习证明原件；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（六）应届医学专业毕业生医师资格考试报考承诺书</w:t>
      </w:r>
      <w:r>
        <w:rPr>
          <w:rFonts w:ascii="仿宋_GB2312" w:eastAsia="仿宋_GB2312" w:hAnsi="仿宋" w:cs="仿宋" w:hint="eastAsia"/>
          <w:bCs/>
          <w:sz w:val="32"/>
          <w:szCs w:val="32"/>
        </w:rPr>
        <w:t>；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（七）</w:t>
      </w:r>
      <w:r>
        <w:rPr>
          <w:rFonts w:ascii="仿宋_GB2312" w:eastAsia="仿宋_GB2312" w:hAnsi="仿宋" w:cs="仿宋" w:hint="eastAsia"/>
          <w:sz w:val="32"/>
          <w:szCs w:val="32"/>
        </w:rPr>
        <w:t>第一学历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学历认证报告或教育部学历证书电子注册备案表。</w:t>
      </w:r>
    </w:p>
    <w:p w:rsidR="00173F69" w:rsidRDefault="00173F69" w:rsidP="00173F69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三、执业助理医师报考执业医师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（一）《医师资格考试报名暨授予医师资格申请表》（2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份）；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（二）毕业证书原件及复印件；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（三）学籍表完整复印件；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（四）身份证原件及复印件；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（五）执业助理《医师资格证书》原件及复印件；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（六）执业助理《医师执业证书》原件及复印件；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（七）执业时间和考核合格证明；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（八）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学历认证报告或教育部学历证书电子注册备案表。</w:t>
      </w:r>
    </w:p>
    <w:p w:rsidR="00173F69" w:rsidRDefault="00173F69" w:rsidP="00173F69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四、注意事项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（一）每份材料装1纸质档案袋（或透明拉袋），档案袋（或透明拉袋）正面粘贴材料目录，并逐项“挑勾”确认；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（二）材料报送：以考点为单位，分门别类整理上报材料。编码：考点（01—14），类别（110、120、130、210、220、230），序列号（0001-9999）；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（三）名单报送：电子文本1份，纸质文本1式2份；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（四）考生有效身份证明包括本人二代身份证、临时身份证（正在补办身份证还需提供带打印照片的户籍证明）、军官证、文职干部或士兵证，往来大陆通行证（台、港、澳考生），护照（外籍考生）；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（五）所有《医师资格考试报名暨授予医师资格申请表》（2份）必须编排并填写好序列号，考点经办人和考点负责人处必须签字或印章；若出现序列号排列不清，顺序混乱，考区不予受理。</w:t>
      </w:r>
    </w:p>
    <w:p w:rsidR="00173F69" w:rsidRDefault="00173F69" w:rsidP="00173F69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（六）考生所提供的复印件涉及单位和学校的部分均需加盖公章。</w:t>
      </w:r>
    </w:p>
    <w:p w:rsidR="003F0A78" w:rsidRDefault="003F0A78" w:rsidP="00173F69"/>
    <w:sectPr w:rsidR="003F0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A78" w:rsidRDefault="003F0A78" w:rsidP="00173F69">
      <w:r>
        <w:separator/>
      </w:r>
    </w:p>
  </w:endnote>
  <w:endnote w:type="continuationSeparator" w:id="1">
    <w:p w:rsidR="003F0A78" w:rsidRDefault="003F0A78" w:rsidP="0017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A78" w:rsidRDefault="003F0A78" w:rsidP="00173F69">
      <w:r>
        <w:separator/>
      </w:r>
    </w:p>
  </w:footnote>
  <w:footnote w:type="continuationSeparator" w:id="1">
    <w:p w:rsidR="003F0A78" w:rsidRDefault="003F0A78" w:rsidP="00173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F69"/>
    <w:rsid w:val="00173F69"/>
    <w:rsid w:val="003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F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F69"/>
    <w:rPr>
      <w:sz w:val="18"/>
      <w:szCs w:val="18"/>
    </w:rPr>
  </w:style>
  <w:style w:type="paragraph" w:styleId="HTML">
    <w:name w:val="HTML Preformatted"/>
    <w:basedOn w:val="a"/>
    <w:link w:val="HTMLChar"/>
    <w:qFormat/>
    <w:rsid w:val="00173F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sz w:val="24"/>
    </w:rPr>
  </w:style>
  <w:style w:type="character" w:customStyle="1" w:styleId="HTMLChar">
    <w:name w:val="HTML 预设格式 Char"/>
    <w:basedOn w:val="a0"/>
    <w:link w:val="HTML"/>
    <w:rsid w:val="00173F69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>appcomputer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2017-02-09T10:24:00Z</dcterms:created>
  <dcterms:modified xsi:type="dcterms:W3CDTF">2017-02-09T10:24:00Z</dcterms:modified>
</cp:coreProperties>
</file>