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E5" w:rsidRDefault="007A0FE5" w:rsidP="007A0FE5">
      <w:pPr>
        <w:widowControl/>
        <w:snapToGrid w:val="0"/>
        <w:spacing w:line="500" w:lineRule="atLeast"/>
        <w:jc w:val="center"/>
        <w:outlineLvl w:val="0"/>
        <w:rPr>
          <w:rFonts w:ascii="仿宋" w:eastAsia="仿宋" w:hAnsi="仿宋" w:cs="’Times New Roman’"/>
          <w:b/>
          <w:kern w:val="0"/>
          <w:sz w:val="36"/>
          <w:szCs w:val="36"/>
        </w:rPr>
      </w:pPr>
      <w:r w:rsidRPr="009539A3">
        <w:rPr>
          <w:rFonts w:ascii="仿宋" w:eastAsia="仿宋" w:hAnsi="仿宋" w:cs="’Times New Roman’" w:hint="eastAsia"/>
          <w:b/>
          <w:kern w:val="0"/>
          <w:sz w:val="36"/>
          <w:szCs w:val="36"/>
        </w:rPr>
        <w:t>关于推行部分医用</w:t>
      </w:r>
      <w:r>
        <w:rPr>
          <w:rFonts w:ascii="仿宋" w:eastAsia="仿宋" w:hAnsi="仿宋" w:cs="’Times New Roman’" w:hint="eastAsia"/>
          <w:b/>
          <w:kern w:val="0"/>
          <w:sz w:val="36"/>
          <w:szCs w:val="36"/>
        </w:rPr>
        <w:t>通用</w:t>
      </w:r>
      <w:r w:rsidRPr="009539A3">
        <w:rPr>
          <w:rFonts w:ascii="仿宋" w:eastAsia="仿宋" w:hAnsi="仿宋" w:cs="’Times New Roman’" w:hint="eastAsia"/>
          <w:b/>
          <w:kern w:val="0"/>
          <w:sz w:val="36"/>
          <w:szCs w:val="36"/>
        </w:rPr>
        <w:t>耗材和万元以下医学装备</w:t>
      </w:r>
    </w:p>
    <w:p w:rsidR="007A0FE5" w:rsidRPr="009539A3" w:rsidRDefault="007A0FE5" w:rsidP="007A0FE5">
      <w:pPr>
        <w:widowControl/>
        <w:snapToGrid w:val="0"/>
        <w:spacing w:line="500" w:lineRule="atLeast"/>
        <w:jc w:val="center"/>
        <w:outlineLvl w:val="0"/>
        <w:rPr>
          <w:rFonts w:ascii="仿宋" w:eastAsia="仿宋" w:hAnsi="仿宋" w:cs="’Times New Roman’"/>
          <w:b/>
          <w:kern w:val="0"/>
          <w:sz w:val="36"/>
          <w:szCs w:val="36"/>
        </w:rPr>
      </w:pPr>
      <w:r w:rsidRPr="009539A3">
        <w:rPr>
          <w:rFonts w:ascii="仿宋" w:eastAsia="仿宋" w:hAnsi="仿宋" w:cs="’Times New Roman’" w:hint="eastAsia"/>
          <w:b/>
          <w:kern w:val="0"/>
          <w:sz w:val="36"/>
          <w:szCs w:val="36"/>
        </w:rPr>
        <w:t>在义乌购阳光采购的公告</w:t>
      </w:r>
    </w:p>
    <w:p w:rsidR="007A0FE5" w:rsidRPr="009539A3" w:rsidRDefault="007A0FE5" w:rsidP="007A0FE5">
      <w:pPr>
        <w:widowControl/>
        <w:snapToGrid w:val="0"/>
        <w:spacing w:line="480" w:lineRule="exact"/>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各供应商，医疗卫生单位：</w:t>
      </w:r>
    </w:p>
    <w:p w:rsidR="007A0FE5"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为规范医用耗材和万元以下医学装备采购，市卫生计生委决定部分医用耗材和万元以下医学装备在义乌</w:t>
      </w:r>
      <w:proofErr w:type="gramStart"/>
      <w:r w:rsidRPr="009539A3">
        <w:rPr>
          <w:rFonts w:ascii="仿宋" w:eastAsia="仿宋" w:hAnsi="仿宋" w:cs="’Times New Roman’" w:hint="eastAsia"/>
          <w:kern w:val="0"/>
          <w:sz w:val="28"/>
          <w:szCs w:val="28"/>
        </w:rPr>
        <w:t>购实行</w:t>
      </w:r>
      <w:proofErr w:type="gramEnd"/>
      <w:r w:rsidRPr="009539A3">
        <w:rPr>
          <w:rFonts w:ascii="仿宋" w:eastAsia="仿宋" w:hAnsi="仿宋" w:cs="’Times New Roman’" w:hint="eastAsia"/>
          <w:kern w:val="0"/>
          <w:sz w:val="28"/>
          <w:szCs w:val="28"/>
        </w:rPr>
        <w:t>阳光采购，现将有关事项公告如下：</w:t>
      </w:r>
    </w:p>
    <w:p w:rsidR="007A0FE5" w:rsidRPr="00225556" w:rsidRDefault="007A0FE5" w:rsidP="00225556">
      <w:pPr>
        <w:widowControl/>
        <w:snapToGrid w:val="0"/>
        <w:spacing w:line="480" w:lineRule="exact"/>
        <w:ind w:firstLineChars="200" w:firstLine="562"/>
        <w:jc w:val="left"/>
        <w:outlineLvl w:val="0"/>
        <w:rPr>
          <w:rFonts w:ascii="仿宋" w:eastAsia="仿宋" w:hAnsi="仿宋" w:cs="’Times New Roman’"/>
          <w:b/>
          <w:kern w:val="0"/>
          <w:sz w:val="28"/>
          <w:szCs w:val="28"/>
        </w:rPr>
      </w:pPr>
      <w:r w:rsidRPr="00225556">
        <w:rPr>
          <w:rFonts w:ascii="仿宋" w:eastAsia="仿宋" w:hAnsi="仿宋" w:cs="’Times New Roman’" w:hint="eastAsia"/>
          <w:b/>
          <w:kern w:val="0"/>
          <w:sz w:val="28"/>
          <w:szCs w:val="28"/>
        </w:rPr>
        <w:t>一、阳光采购范围：</w:t>
      </w:r>
    </w:p>
    <w:p w:rsidR="00225556" w:rsidRPr="00225556" w:rsidRDefault="007A0FE5" w:rsidP="00225556">
      <w:pPr>
        <w:widowControl/>
        <w:jc w:val="left"/>
        <w:rPr>
          <w:rFonts w:ascii="仿宋" w:eastAsia="仿宋" w:hAnsi="仿宋" w:cs="’Times New Roman’"/>
          <w:kern w:val="0"/>
          <w:sz w:val="28"/>
          <w:szCs w:val="28"/>
        </w:rPr>
      </w:pPr>
      <w:r w:rsidRPr="009539A3">
        <w:rPr>
          <w:rFonts w:ascii="仿宋" w:eastAsia="仿宋" w:hAnsi="仿宋" w:cs="’Times New Roman’" w:hint="eastAsia"/>
          <w:kern w:val="0"/>
          <w:sz w:val="28"/>
          <w:szCs w:val="28"/>
        </w:rPr>
        <w:t xml:space="preserve"> </w:t>
      </w:r>
      <w:r>
        <w:rPr>
          <w:rFonts w:ascii="仿宋" w:eastAsia="仿宋" w:hAnsi="仿宋" w:cs="’Times New Roman’" w:hint="eastAsia"/>
          <w:kern w:val="0"/>
          <w:sz w:val="28"/>
          <w:szCs w:val="28"/>
        </w:rPr>
        <w:t xml:space="preserve">   </w:t>
      </w:r>
      <w:r w:rsidR="00225556" w:rsidRPr="00225556">
        <w:rPr>
          <w:rFonts w:ascii="仿宋" w:eastAsia="仿宋" w:hAnsi="仿宋" w:cs="’Times New Roman’"/>
          <w:kern w:val="0"/>
          <w:sz w:val="28"/>
          <w:szCs w:val="28"/>
        </w:rPr>
        <w:t>从浙江省药械采购中心网络平台无法采购并不向患者直接收费的医用通用耗材(以下简称耗材)，单价3万元以下的医学装备。</w:t>
      </w:r>
    </w:p>
    <w:p w:rsidR="007A0FE5" w:rsidRPr="00225556" w:rsidRDefault="007A0FE5" w:rsidP="007A0FE5">
      <w:pPr>
        <w:widowControl/>
        <w:snapToGrid w:val="0"/>
        <w:spacing w:line="480" w:lineRule="exact"/>
        <w:ind w:firstLineChars="200" w:firstLine="562"/>
        <w:jc w:val="left"/>
        <w:outlineLvl w:val="0"/>
        <w:rPr>
          <w:rFonts w:ascii="仿宋" w:eastAsia="仿宋" w:hAnsi="仿宋" w:cs="’Times New Roman’"/>
          <w:b/>
          <w:kern w:val="0"/>
          <w:sz w:val="28"/>
          <w:szCs w:val="28"/>
        </w:rPr>
      </w:pPr>
      <w:r w:rsidRPr="00225556">
        <w:rPr>
          <w:rFonts w:ascii="仿宋" w:eastAsia="仿宋" w:hAnsi="仿宋" w:cs="’Times New Roman’" w:hint="eastAsia"/>
          <w:b/>
          <w:kern w:val="0"/>
          <w:sz w:val="28"/>
          <w:szCs w:val="28"/>
        </w:rPr>
        <w:t>二、推行范围：</w:t>
      </w:r>
    </w:p>
    <w:p w:rsidR="007A0FE5" w:rsidRPr="009539A3"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全市公立</w:t>
      </w:r>
      <w:r>
        <w:rPr>
          <w:rFonts w:ascii="仿宋" w:eastAsia="仿宋" w:hAnsi="仿宋" w:cs="’Times New Roman’" w:hint="eastAsia"/>
          <w:kern w:val="0"/>
          <w:sz w:val="28"/>
          <w:szCs w:val="28"/>
        </w:rPr>
        <w:t>医疗卫生</w:t>
      </w:r>
      <w:r w:rsidRPr="009539A3">
        <w:rPr>
          <w:rFonts w:ascii="仿宋" w:eastAsia="仿宋" w:hAnsi="仿宋" w:cs="’Times New Roman’" w:hint="eastAsia"/>
          <w:kern w:val="0"/>
          <w:sz w:val="28"/>
          <w:szCs w:val="28"/>
        </w:rPr>
        <w:t>单位，鼓励民营医疗机构参与。</w:t>
      </w:r>
    </w:p>
    <w:p w:rsidR="007A0FE5" w:rsidRPr="00A10CB6" w:rsidRDefault="007A0FE5" w:rsidP="007A0FE5">
      <w:pPr>
        <w:widowControl/>
        <w:snapToGrid w:val="0"/>
        <w:spacing w:line="480" w:lineRule="exact"/>
        <w:ind w:firstLineChars="200" w:firstLine="562"/>
        <w:jc w:val="left"/>
        <w:outlineLvl w:val="0"/>
        <w:rPr>
          <w:rFonts w:ascii="仿宋" w:eastAsia="仿宋" w:hAnsi="仿宋" w:cs="’Times New Roman’"/>
          <w:b/>
          <w:kern w:val="0"/>
          <w:sz w:val="28"/>
          <w:szCs w:val="28"/>
        </w:rPr>
      </w:pPr>
      <w:r w:rsidRPr="00A10CB6">
        <w:rPr>
          <w:rFonts w:ascii="仿宋" w:eastAsia="仿宋" w:hAnsi="仿宋" w:cs="’Times New Roman’" w:hint="eastAsia"/>
          <w:b/>
          <w:kern w:val="0"/>
          <w:sz w:val="28"/>
          <w:szCs w:val="28"/>
        </w:rPr>
        <w:t>三、实施步骤：</w:t>
      </w:r>
      <w:bookmarkStart w:id="0" w:name="_GoBack"/>
      <w:bookmarkEnd w:id="0"/>
    </w:p>
    <w:p w:rsidR="007A0FE5" w:rsidRPr="009539A3"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2015年12月</w:t>
      </w:r>
      <w:r>
        <w:rPr>
          <w:rFonts w:ascii="仿宋" w:eastAsia="仿宋" w:hAnsi="仿宋" w:cs="’Times New Roman’" w:hint="eastAsia"/>
          <w:kern w:val="0"/>
          <w:sz w:val="28"/>
          <w:szCs w:val="28"/>
        </w:rPr>
        <w:t>起</w:t>
      </w:r>
      <w:r>
        <w:rPr>
          <w:rFonts w:ascii="仿宋" w:eastAsia="仿宋" w:hAnsi="仿宋" w:cs="’Times New Roman’"/>
          <w:kern w:val="0"/>
          <w:sz w:val="28"/>
          <w:szCs w:val="28"/>
        </w:rPr>
        <w:t>试点运行，力争</w:t>
      </w:r>
      <w:r>
        <w:rPr>
          <w:rFonts w:ascii="仿宋" w:eastAsia="仿宋" w:hAnsi="仿宋" w:cs="’Times New Roman’" w:hint="eastAsia"/>
          <w:kern w:val="0"/>
          <w:sz w:val="28"/>
          <w:szCs w:val="28"/>
        </w:rPr>
        <w:t>2016年3月份</w:t>
      </w:r>
      <w:r>
        <w:rPr>
          <w:rFonts w:ascii="仿宋" w:eastAsia="仿宋" w:hAnsi="仿宋" w:cs="’Times New Roman’"/>
          <w:kern w:val="0"/>
          <w:sz w:val="28"/>
          <w:szCs w:val="28"/>
        </w:rPr>
        <w:t>完善到位。</w:t>
      </w:r>
    </w:p>
    <w:p w:rsidR="007A0FE5" w:rsidRPr="00A10CB6" w:rsidRDefault="007A0FE5" w:rsidP="007A0FE5">
      <w:pPr>
        <w:widowControl/>
        <w:snapToGrid w:val="0"/>
        <w:spacing w:line="480" w:lineRule="exact"/>
        <w:ind w:firstLine="570"/>
        <w:jc w:val="left"/>
        <w:outlineLvl w:val="0"/>
        <w:rPr>
          <w:rFonts w:ascii="仿宋" w:eastAsia="仿宋" w:hAnsi="仿宋" w:cs="’Times New Roman’"/>
          <w:b/>
          <w:kern w:val="0"/>
          <w:sz w:val="28"/>
          <w:szCs w:val="28"/>
        </w:rPr>
      </w:pPr>
      <w:r w:rsidRPr="00A10CB6">
        <w:rPr>
          <w:rFonts w:ascii="仿宋" w:eastAsia="仿宋" w:hAnsi="仿宋" w:cs="’Times New Roman’" w:hint="eastAsia"/>
          <w:b/>
          <w:kern w:val="0"/>
          <w:sz w:val="28"/>
          <w:szCs w:val="28"/>
        </w:rPr>
        <w:t>四、采购流程</w:t>
      </w:r>
    </w:p>
    <w:p w:rsidR="007A0FE5" w:rsidRDefault="007A0FE5" w:rsidP="007A0FE5">
      <w:pPr>
        <w:widowControl/>
        <w:snapToGrid w:val="0"/>
        <w:spacing w:line="480" w:lineRule="exact"/>
        <w:ind w:firstLine="57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w:t>
      </w:r>
      <w:proofErr w:type="gramStart"/>
      <w:r>
        <w:rPr>
          <w:rFonts w:ascii="仿宋" w:eastAsia="仿宋" w:hAnsi="仿宋" w:cs="’Times New Roman’" w:hint="eastAsia"/>
          <w:kern w:val="0"/>
          <w:sz w:val="28"/>
          <w:szCs w:val="28"/>
        </w:rPr>
        <w:t>一</w:t>
      </w:r>
      <w:proofErr w:type="gramEnd"/>
      <w:r>
        <w:rPr>
          <w:rFonts w:ascii="仿宋" w:eastAsia="仿宋" w:hAnsi="仿宋" w:cs="’Times New Roman’" w:hint="eastAsia"/>
          <w:kern w:val="0"/>
          <w:sz w:val="28"/>
          <w:szCs w:val="28"/>
        </w:rPr>
        <w:t>)注册账号</w:t>
      </w:r>
      <w:r>
        <w:rPr>
          <w:rFonts w:ascii="仿宋" w:eastAsia="仿宋" w:hAnsi="仿宋" w:cs="’Times New Roman’"/>
          <w:kern w:val="0"/>
          <w:sz w:val="28"/>
          <w:szCs w:val="28"/>
        </w:rPr>
        <w:t>，</w:t>
      </w:r>
      <w:r>
        <w:rPr>
          <w:rFonts w:ascii="仿宋" w:eastAsia="仿宋" w:hAnsi="仿宋" w:cs="’Times New Roman’" w:hint="eastAsia"/>
          <w:kern w:val="0"/>
          <w:sz w:val="28"/>
          <w:szCs w:val="28"/>
        </w:rPr>
        <w:t>并确定</w:t>
      </w:r>
      <w:r>
        <w:rPr>
          <w:rFonts w:ascii="仿宋" w:eastAsia="仿宋" w:hAnsi="仿宋" w:cs="’Times New Roman’"/>
          <w:kern w:val="0"/>
          <w:sz w:val="28"/>
          <w:szCs w:val="28"/>
        </w:rPr>
        <w:t>联系人（要求联系人和手机</w:t>
      </w:r>
      <w:r>
        <w:rPr>
          <w:rFonts w:ascii="仿宋" w:eastAsia="仿宋" w:hAnsi="仿宋" w:cs="’Times New Roman’" w:hint="eastAsia"/>
          <w:kern w:val="0"/>
          <w:sz w:val="28"/>
          <w:szCs w:val="28"/>
        </w:rPr>
        <w:t>相对</w:t>
      </w:r>
      <w:r>
        <w:rPr>
          <w:rFonts w:ascii="仿宋" w:eastAsia="仿宋" w:hAnsi="仿宋" w:cs="’Times New Roman’"/>
          <w:kern w:val="0"/>
          <w:sz w:val="28"/>
          <w:szCs w:val="28"/>
        </w:rPr>
        <w:t>固定）</w:t>
      </w:r>
      <w:r>
        <w:rPr>
          <w:rFonts w:ascii="仿宋" w:eastAsia="仿宋" w:hAnsi="仿宋" w:cs="’Times New Roman’" w:hint="eastAsia"/>
          <w:kern w:val="0"/>
          <w:sz w:val="28"/>
          <w:szCs w:val="28"/>
        </w:rPr>
        <w:t>;</w:t>
      </w:r>
    </w:p>
    <w:p w:rsidR="007A0FE5" w:rsidRDefault="007A0FE5" w:rsidP="007A0FE5">
      <w:pPr>
        <w:widowControl/>
        <w:snapToGrid w:val="0"/>
        <w:spacing w:line="480" w:lineRule="exact"/>
        <w:ind w:firstLine="57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w:t>
      </w:r>
      <w:r>
        <w:rPr>
          <w:rFonts w:ascii="仿宋" w:eastAsia="仿宋" w:hAnsi="仿宋" w:cs="’Times New Roman’"/>
          <w:kern w:val="0"/>
          <w:sz w:val="28"/>
          <w:szCs w:val="28"/>
        </w:rPr>
        <w:t>二）提交采购</w:t>
      </w:r>
      <w:r>
        <w:rPr>
          <w:rFonts w:ascii="仿宋" w:eastAsia="仿宋" w:hAnsi="仿宋" w:cs="’Times New Roman’" w:hint="eastAsia"/>
          <w:kern w:val="0"/>
          <w:sz w:val="28"/>
          <w:szCs w:val="28"/>
        </w:rPr>
        <w:t>需求，须</w:t>
      </w:r>
      <w:r>
        <w:rPr>
          <w:rFonts w:ascii="仿宋" w:eastAsia="仿宋" w:hAnsi="仿宋" w:cs="’Times New Roman’"/>
          <w:kern w:val="0"/>
          <w:sz w:val="28"/>
          <w:szCs w:val="28"/>
        </w:rPr>
        <w:t>两个</w:t>
      </w:r>
      <w:r>
        <w:rPr>
          <w:rFonts w:ascii="仿宋" w:eastAsia="仿宋" w:hAnsi="仿宋" w:cs="’Times New Roman’" w:hint="eastAsia"/>
          <w:kern w:val="0"/>
          <w:sz w:val="28"/>
          <w:szCs w:val="28"/>
        </w:rPr>
        <w:t>或</w:t>
      </w:r>
      <w:r>
        <w:rPr>
          <w:rFonts w:ascii="仿宋" w:eastAsia="仿宋" w:hAnsi="仿宋" w:cs="’Times New Roman’"/>
          <w:kern w:val="0"/>
          <w:sz w:val="28"/>
          <w:szCs w:val="28"/>
        </w:rPr>
        <w:t>以上产品（产品名称、数量、单位、材质、规格、型号</w:t>
      </w:r>
      <w:r>
        <w:rPr>
          <w:rFonts w:ascii="仿宋" w:eastAsia="仿宋" w:hAnsi="仿宋" w:cs="’Times New Roman’" w:hint="eastAsia"/>
          <w:kern w:val="0"/>
          <w:sz w:val="28"/>
          <w:szCs w:val="28"/>
        </w:rPr>
        <w:t>、所含</w:t>
      </w:r>
      <w:r>
        <w:rPr>
          <w:rFonts w:ascii="仿宋" w:eastAsia="仿宋" w:hAnsi="仿宋" w:cs="’Times New Roman’"/>
          <w:kern w:val="0"/>
          <w:sz w:val="28"/>
          <w:szCs w:val="28"/>
        </w:rPr>
        <w:t>配件）</w:t>
      </w:r>
      <w:r>
        <w:rPr>
          <w:rFonts w:ascii="仿宋" w:eastAsia="仿宋" w:hAnsi="仿宋" w:cs="’Times New Roman’" w:hint="eastAsia"/>
          <w:kern w:val="0"/>
          <w:sz w:val="28"/>
          <w:szCs w:val="28"/>
        </w:rPr>
        <w:t>;</w:t>
      </w:r>
    </w:p>
    <w:p w:rsidR="007A0FE5" w:rsidRDefault="007A0FE5" w:rsidP="007A0FE5">
      <w:pPr>
        <w:widowControl/>
        <w:snapToGrid w:val="0"/>
        <w:spacing w:line="480" w:lineRule="exact"/>
        <w:ind w:firstLine="57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w:t>
      </w:r>
      <w:r>
        <w:rPr>
          <w:rFonts w:ascii="仿宋" w:eastAsia="仿宋" w:hAnsi="仿宋" w:cs="’Times New Roman’"/>
          <w:kern w:val="0"/>
          <w:sz w:val="28"/>
          <w:szCs w:val="28"/>
        </w:rPr>
        <w:t>三）各供应商</w:t>
      </w:r>
      <w:r>
        <w:rPr>
          <w:rFonts w:ascii="仿宋" w:eastAsia="仿宋" w:hAnsi="仿宋" w:cs="’Times New Roman’" w:hint="eastAsia"/>
          <w:kern w:val="0"/>
          <w:sz w:val="28"/>
          <w:szCs w:val="28"/>
        </w:rPr>
        <w:t>响应</w:t>
      </w:r>
      <w:r>
        <w:rPr>
          <w:rFonts w:ascii="仿宋" w:eastAsia="仿宋" w:hAnsi="仿宋" w:cs="’Times New Roman’"/>
          <w:kern w:val="0"/>
          <w:sz w:val="28"/>
          <w:szCs w:val="28"/>
        </w:rPr>
        <w:t>报价，前台显示总价，后</w:t>
      </w:r>
      <w:r>
        <w:rPr>
          <w:rFonts w:ascii="仿宋" w:eastAsia="仿宋" w:hAnsi="仿宋" w:cs="’Times New Roman’" w:hint="eastAsia"/>
          <w:kern w:val="0"/>
          <w:sz w:val="28"/>
          <w:szCs w:val="28"/>
        </w:rPr>
        <w:t>台</w:t>
      </w:r>
      <w:r>
        <w:rPr>
          <w:rFonts w:ascii="仿宋" w:eastAsia="仿宋" w:hAnsi="仿宋" w:cs="’Times New Roman’"/>
          <w:kern w:val="0"/>
          <w:sz w:val="28"/>
          <w:szCs w:val="28"/>
        </w:rPr>
        <w:t>显示</w:t>
      </w:r>
      <w:r>
        <w:rPr>
          <w:rFonts w:ascii="仿宋" w:eastAsia="仿宋" w:hAnsi="仿宋" w:cs="’Times New Roman’" w:hint="eastAsia"/>
          <w:kern w:val="0"/>
          <w:sz w:val="28"/>
          <w:szCs w:val="28"/>
        </w:rPr>
        <w:t>分项</w:t>
      </w:r>
      <w:r>
        <w:rPr>
          <w:rFonts w:ascii="仿宋" w:eastAsia="仿宋" w:hAnsi="仿宋" w:cs="’Times New Roman’"/>
          <w:kern w:val="0"/>
          <w:sz w:val="28"/>
          <w:szCs w:val="28"/>
        </w:rPr>
        <w:t>价格</w:t>
      </w:r>
      <w:r>
        <w:rPr>
          <w:rFonts w:ascii="仿宋" w:eastAsia="仿宋" w:hAnsi="仿宋" w:cs="’Times New Roman’" w:hint="eastAsia"/>
          <w:kern w:val="0"/>
          <w:sz w:val="28"/>
          <w:szCs w:val="28"/>
        </w:rPr>
        <w:t>;</w:t>
      </w:r>
    </w:p>
    <w:p w:rsidR="007A0FE5" w:rsidRDefault="007A0FE5" w:rsidP="007A0FE5">
      <w:pPr>
        <w:widowControl/>
        <w:snapToGrid w:val="0"/>
        <w:spacing w:line="480" w:lineRule="exact"/>
        <w:ind w:firstLine="57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w:t>
      </w:r>
      <w:r>
        <w:rPr>
          <w:rFonts w:ascii="仿宋" w:eastAsia="仿宋" w:hAnsi="仿宋" w:cs="’Times New Roman’"/>
          <w:kern w:val="0"/>
          <w:sz w:val="28"/>
          <w:szCs w:val="28"/>
        </w:rPr>
        <w:t>四）</w:t>
      </w:r>
      <w:r>
        <w:rPr>
          <w:rFonts w:ascii="仿宋" w:eastAsia="仿宋" w:hAnsi="仿宋" w:cs="’Times New Roman’" w:hint="eastAsia"/>
          <w:kern w:val="0"/>
          <w:sz w:val="28"/>
          <w:szCs w:val="28"/>
        </w:rPr>
        <w:t>采购</w:t>
      </w:r>
      <w:r>
        <w:rPr>
          <w:rFonts w:ascii="仿宋" w:eastAsia="仿宋" w:hAnsi="仿宋" w:cs="’Times New Roman’"/>
          <w:kern w:val="0"/>
          <w:sz w:val="28"/>
          <w:szCs w:val="28"/>
        </w:rPr>
        <w:t>单位和供应商</w:t>
      </w:r>
      <w:r>
        <w:rPr>
          <w:rFonts w:ascii="仿宋" w:eastAsia="仿宋" w:hAnsi="仿宋" w:cs="’Times New Roman’" w:hint="eastAsia"/>
          <w:kern w:val="0"/>
          <w:sz w:val="28"/>
          <w:szCs w:val="28"/>
        </w:rPr>
        <w:t>在线</w:t>
      </w:r>
      <w:r w:rsidRPr="00E567A4">
        <w:rPr>
          <w:rFonts w:ascii="仿宋" w:eastAsia="仿宋" w:hAnsi="仿宋" w:cs="’Times New Roman’" w:hint="eastAsia"/>
          <w:kern w:val="0"/>
          <w:sz w:val="28"/>
          <w:szCs w:val="28"/>
        </w:rPr>
        <w:t>洽</w:t>
      </w:r>
      <w:r w:rsidRPr="00E567A4">
        <w:rPr>
          <w:rFonts w:ascii="仿宋" w:eastAsia="仿宋" w:hAnsi="仿宋" w:cs="’Times New Roman’"/>
          <w:kern w:val="0"/>
          <w:sz w:val="28"/>
          <w:szCs w:val="28"/>
        </w:rPr>
        <w:t>谈</w:t>
      </w:r>
      <w:r w:rsidRPr="00E567A4">
        <w:rPr>
          <w:rFonts w:ascii="仿宋" w:eastAsia="仿宋" w:hAnsi="仿宋" w:cs="’Times New Roman’" w:hint="eastAsia"/>
          <w:kern w:val="0"/>
          <w:sz w:val="28"/>
          <w:szCs w:val="28"/>
        </w:rPr>
        <w:t>，</w:t>
      </w:r>
      <w:r>
        <w:rPr>
          <w:rFonts w:ascii="仿宋" w:eastAsia="仿宋" w:hAnsi="仿宋" w:cs="’Times New Roman’"/>
          <w:kern w:val="0"/>
          <w:sz w:val="28"/>
          <w:szCs w:val="28"/>
        </w:rPr>
        <w:t>继续报价，</w:t>
      </w:r>
      <w:r>
        <w:rPr>
          <w:rFonts w:ascii="仿宋" w:eastAsia="仿宋" w:hAnsi="仿宋" w:cs="’Times New Roman’" w:hint="eastAsia"/>
          <w:kern w:val="0"/>
          <w:sz w:val="28"/>
          <w:szCs w:val="28"/>
        </w:rPr>
        <w:t>确定供应商和价格</w:t>
      </w:r>
      <w:r>
        <w:rPr>
          <w:rFonts w:ascii="仿宋" w:eastAsia="仿宋" w:hAnsi="仿宋" w:cs="’Times New Roman’"/>
          <w:kern w:val="0"/>
          <w:sz w:val="28"/>
          <w:szCs w:val="28"/>
        </w:rPr>
        <w:t>，</w:t>
      </w:r>
      <w:r>
        <w:rPr>
          <w:rFonts w:ascii="仿宋" w:eastAsia="仿宋" w:hAnsi="仿宋" w:cs="’Times New Roman’" w:hint="eastAsia"/>
          <w:kern w:val="0"/>
          <w:sz w:val="28"/>
          <w:szCs w:val="28"/>
        </w:rPr>
        <w:t>采购单位</w:t>
      </w:r>
      <w:r>
        <w:rPr>
          <w:rFonts w:ascii="仿宋" w:eastAsia="仿宋" w:hAnsi="仿宋" w:cs="’Times New Roman’"/>
          <w:kern w:val="0"/>
          <w:sz w:val="28"/>
          <w:szCs w:val="28"/>
        </w:rPr>
        <w:t>填写成交理由</w:t>
      </w:r>
      <w:r>
        <w:rPr>
          <w:rFonts w:ascii="仿宋" w:eastAsia="仿宋" w:hAnsi="仿宋" w:cs="’Times New Roman’" w:hint="eastAsia"/>
          <w:kern w:val="0"/>
          <w:sz w:val="28"/>
          <w:szCs w:val="28"/>
        </w:rPr>
        <w:t>或</w:t>
      </w:r>
      <w:r>
        <w:rPr>
          <w:rFonts w:ascii="仿宋" w:eastAsia="仿宋" w:hAnsi="仿宋" w:cs="’Times New Roman’"/>
          <w:kern w:val="0"/>
          <w:sz w:val="28"/>
          <w:szCs w:val="28"/>
        </w:rPr>
        <w:t>不成交理由</w:t>
      </w:r>
      <w:r>
        <w:rPr>
          <w:rFonts w:ascii="仿宋" w:eastAsia="仿宋" w:hAnsi="仿宋" w:cs="’Times New Roman’" w:hint="eastAsia"/>
          <w:kern w:val="0"/>
          <w:sz w:val="28"/>
          <w:szCs w:val="28"/>
        </w:rPr>
        <w:t>；</w:t>
      </w:r>
    </w:p>
    <w:p w:rsidR="007A0FE5" w:rsidRDefault="007A0FE5" w:rsidP="007A0FE5">
      <w:pPr>
        <w:widowControl/>
        <w:snapToGrid w:val="0"/>
        <w:spacing w:line="480" w:lineRule="exact"/>
        <w:ind w:firstLine="57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w:t>
      </w:r>
      <w:r>
        <w:rPr>
          <w:rFonts w:ascii="仿宋" w:eastAsia="仿宋" w:hAnsi="仿宋" w:cs="’Times New Roman’"/>
          <w:kern w:val="0"/>
          <w:sz w:val="28"/>
          <w:szCs w:val="28"/>
        </w:rPr>
        <w:t>五）</w:t>
      </w:r>
      <w:r>
        <w:rPr>
          <w:rFonts w:ascii="仿宋" w:eastAsia="仿宋" w:hAnsi="仿宋" w:cs="’Times New Roman’" w:hint="eastAsia"/>
          <w:kern w:val="0"/>
          <w:sz w:val="28"/>
          <w:szCs w:val="28"/>
        </w:rPr>
        <w:t>供应商在确定中标后3天内</w:t>
      </w:r>
      <w:r>
        <w:rPr>
          <w:rFonts w:ascii="仿宋" w:eastAsia="仿宋" w:hAnsi="仿宋" w:cs="’Times New Roman’"/>
          <w:kern w:val="0"/>
          <w:sz w:val="28"/>
          <w:szCs w:val="28"/>
        </w:rPr>
        <w:t>供货，发票</w:t>
      </w:r>
      <w:r>
        <w:rPr>
          <w:rFonts w:ascii="仿宋" w:eastAsia="仿宋" w:hAnsi="仿宋" w:cs="’Times New Roman’" w:hint="eastAsia"/>
          <w:kern w:val="0"/>
          <w:sz w:val="28"/>
          <w:szCs w:val="28"/>
        </w:rPr>
        <w:t>和</w:t>
      </w:r>
      <w:r>
        <w:rPr>
          <w:rFonts w:ascii="仿宋" w:eastAsia="仿宋" w:hAnsi="仿宋" w:cs="’Times New Roman’"/>
          <w:kern w:val="0"/>
          <w:sz w:val="28"/>
          <w:szCs w:val="28"/>
        </w:rPr>
        <w:t>相关资质</w:t>
      </w:r>
      <w:r>
        <w:rPr>
          <w:rFonts w:ascii="仿宋" w:eastAsia="仿宋" w:hAnsi="仿宋" w:cs="’Times New Roman’" w:hint="eastAsia"/>
          <w:kern w:val="0"/>
          <w:sz w:val="28"/>
          <w:szCs w:val="28"/>
        </w:rPr>
        <w:t>材料</w:t>
      </w:r>
      <w:r>
        <w:rPr>
          <w:rFonts w:ascii="仿宋" w:eastAsia="仿宋" w:hAnsi="仿宋" w:cs="’Times New Roman’"/>
          <w:kern w:val="0"/>
          <w:sz w:val="28"/>
          <w:szCs w:val="28"/>
        </w:rPr>
        <w:t>随货</w:t>
      </w:r>
      <w:r>
        <w:rPr>
          <w:rFonts w:ascii="仿宋" w:eastAsia="仿宋" w:hAnsi="仿宋" w:cs="’Times New Roman’" w:hint="eastAsia"/>
          <w:kern w:val="0"/>
          <w:sz w:val="28"/>
          <w:szCs w:val="28"/>
        </w:rPr>
        <w:t>提交给采购单位;</w:t>
      </w:r>
    </w:p>
    <w:p w:rsidR="007A0FE5" w:rsidRPr="00757CEB" w:rsidRDefault="007A0FE5" w:rsidP="007A0FE5">
      <w:pPr>
        <w:widowControl/>
        <w:snapToGrid w:val="0"/>
        <w:spacing w:line="480" w:lineRule="exact"/>
        <w:ind w:firstLine="57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w:t>
      </w:r>
      <w:r>
        <w:rPr>
          <w:rFonts w:ascii="仿宋" w:eastAsia="仿宋" w:hAnsi="仿宋" w:cs="’Times New Roman’"/>
          <w:kern w:val="0"/>
          <w:sz w:val="28"/>
          <w:szCs w:val="28"/>
        </w:rPr>
        <w:t>六）</w:t>
      </w:r>
      <w:r>
        <w:rPr>
          <w:rFonts w:ascii="仿宋" w:eastAsia="仿宋" w:hAnsi="仿宋" w:cs="’Times New Roman’" w:hint="eastAsia"/>
          <w:kern w:val="0"/>
          <w:sz w:val="28"/>
          <w:szCs w:val="28"/>
        </w:rPr>
        <w:t>采购单位对</w:t>
      </w:r>
      <w:r>
        <w:rPr>
          <w:rFonts w:ascii="仿宋" w:eastAsia="仿宋" w:hAnsi="仿宋" w:cs="’Times New Roman’"/>
          <w:kern w:val="0"/>
          <w:sz w:val="28"/>
          <w:szCs w:val="28"/>
        </w:rPr>
        <w:t>货物初步验</w:t>
      </w:r>
      <w:r>
        <w:rPr>
          <w:rFonts w:ascii="仿宋" w:eastAsia="仿宋" w:hAnsi="仿宋" w:cs="’Times New Roman’" w:hint="eastAsia"/>
          <w:kern w:val="0"/>
          <w:sz w:val="28"/>
          <w:szCs w:val="28"/>
        </w:rPr>
        <w:t>收，初</w:t>
      </w:r>
      <w:r>
        <w:rPr>
          <w:rFonts w:ascii="仿宋" w:eastAsia="仿宋" w:hAnsi="仿宋" w:cs="’Times New Roman’"/>
          <w:kern w:val="0"/>
          <w:sz w:val="28"/>
          <w:szCs w:val="28"/>
        </w:rPr>
        <w:t>验</w:t>
      </w:r>
      <w:r>
        <w:rPr>
          <w:rFonts w:ascii="仿宋" w:eastAsia="仿宋" w:hAnsi="仿宋" w:cs="’Times New Roman’" w:hint="eastAsia"/>
          <w:kern w:val="0"/>
          <w:sz w:val="28"/>
          <w:szCs w:val="28"/>
        </w:rPr>
        <w:t>合格后2天内向</w:t>
      </w:r>
      <w:r>
        <w:rPr>
          <w:rFonts w:ascii="仿宋" w:eastAsia="仿宋" w:hAnsi="仿宋" w:cs="’Times New Roman’"/>
          <w:kern w:val="0"/>
          <w:sz w:val="28"/>
          <w:szCs w:val="28"/>
        </w:rPr>
        <w:t>第三方</w:t>
      </w:r>
      <w:r>
        <w:rPr>
          <w:rFonts w:ascii="仿宋" w:eastAsia="仿宋" w:hAnsi="仿宋" w:cs="’Times New Roman’" w:hint="eastAsia"/>
          <w:kern w:val="0"/>
          <w:sz w:val="28"/>
          <w:szCs w:val="28"/>
        </w:rPr>
        <w:t>义乌</w:t>
      </w:r>
      <w:proofErr w:type="gramStart"/>
      <w:r>
        <w:rPr>
          <w:rFonts w:ascii="仿宋" w:eastAsia="仿宋" w:hAnsi="仿宋" w:cs="’Times New Roman’" w:hint="eastAsia"/>
          <w:kern w:val="0"/>
          <w:sz w:val="28"/>
          <w:szCs w:val="28"/>
        </w:rPr>
        <w:t>购支付</w:t>
      </w:r>
      <w:proofErr w:type="gramEnd"/>
      <w:r>
        <w:rPr>
          <w:rFonts w:ascii="仿宋" w:eastAsia="仿宋" w:hAnsi="仿宋" w:cs="’Times New Roman’" w:hint="eastAsia"/>
          <w:kern w:val="0"/>
          <w:sz w:val="28"/>
          <w:szCs w:val="28"/>
        </w:rPr>
        <w:t>货款；</w:t>
      </w:r>
      <w:r>
        <w:rPr>
          <w:rFonts w:ascii="仿宋" w:eastAsia="仿宋" w:hAnsi="仿宋" w:cs="’Times New Roman’"/>
          <w:kern w:val="0"/>
          <w:sz w:val="28"/>
          <w:szCs w:val="28"/>
        </w:rPr>
        <w:t>15</w:t>
      </w:r>
      <w:r>
        <w:rPr>
          <w:rFonts w:ascii="仿宋" w:eastAsia="仿宋" w:hAnsi="仿宋" w:cs="’Times New Roman’" w:hint="eastAsia"/>
          <w:kern w:val="0"/>
          <w:sz w:val="28"/>
          <w:szCs w:val="28"/>
        </w:rPr>
        <w:t>天</w:t>
      </w:r>
      <w:r>
        <w:rPr>
          <w:rFonts w:ascii="仿宋" w:eastAsia="仿宋" w:hAnsi="仿宋" w:cs="’Times New Roman’"/>
          <w:kern w:val="0"/>
          <w:sz w:val="28"/>
          <w:szCs w:val="28"/>
        </w:rPr>
        <w:t>内使用无异议，确认</w:t>
      </w:r>
      <w:r>
        <w:rPr>
          <w:rFonts w:ascii="仿宋" w:eastAsia="仿宋" w:hAnsi="仿宋" w:cs="’Times New Roman’" w:hint="eastAsia"/>
          <w:kern w:val="0"/>
          <w:sz w:val="28"/>
          <w:szCs w:val="28"/>
        </w:rPr>
        <w:t>成交</w:t>
      </w:r>
      <w:r>
        <w:rPr>
          <w:rFonts w:ascii="仿宋" w:eastAsia="仿宋" w:hAnsi="仿宋" w:cs="’Times New Roman’"/>
          <w:kern w:val="0"/>
          <w:sz w:val="28"/>
          <w:szCs w:val="28"/>
        </w:rPr>
        <w:t>支付，由义乌购转账给供应商</w:t>
      </w:r>
      <w:r>
        <w:rPr>
          <w:rFonts w:ascii="仿宋" w:eastAsia="仿宋" w:hAnsi="仿宋" w:cs="’Times New Roman’" w:hint="eastAsia"/>
          <w:kern w:val="0"/>
          <w:sz w:val="28"/>
          <w:szCs w:val="28"/>
        </w:rPr>
        <w:t>；</w:t>
      </w:r>
      <w:r>
        <w:rPr>
          <w:rFonts w:ascii="仿宋" w:eastAsia="仿宋" w:hAnsi="仿宋" w:cs="’Times New Roman’"/>
          <w:kern w:val="0"/>
          <w:sz w:val="28"/>
          <w:szCs w:val="28"/>
        </w:rPr>
        <w:t>验收或使用不合格，采购资金可暂</w:t>
      </w:r>
      <w:r>
        <w:rPr>
          <w:rFonts w:ascii="仿宋" w:eastAsia="仿宋" w:hAnsi="仿宋" w:cs="’Times New Roman’" w:hint="eastAsia"/>
          <w:kern w:val="0"/>
          <w:sz w:val="28"/>
          <w:szCs w:val="28"/>
        </w:rPr>
        <w:t>存</w:t>
      </w:r>
      <w:r>
        <w:rPr>
          <w:rFonts w:ascii="仿宋" w:eastAsia="仿宋" w:hAnsi="仿宋" w:cs="’Times New Roman’"/>
          <w:kern w:val="0"/>
          <w:sz w:val="28"/>
          <w:szCs w:val="28"/>
        </w:rPr>
        <w:t>义乌购，</w:t>
      </w:r>
      <w:r>
        <w:rPr>
          <w:rFonts w:ascii="仿宋" w:eastAsia="仿宋" w:hAnsi="仿宋" w:cs="’Times New Roman’" w:hint="eastAsia"/>
          <w:kern w:val="0"/>
          <w:sz w:val="28"/>
          <w:szCs w:val="28"/>
        </w:rPr>
        <w:t>待</w:t>
      </w:r>
      <w:r>
        <w:rPr>
          <w:rFonts w:ascii="仿宋" w:eastAsia="仿宋" w:hAnsi="仿宋" w:cs="’Times New Roman’"/>
          <w:kern w:val="0"/>
          <w:sz w:val="28"/>
          <w:szCs w:val="28"/>
        </w:rPr>
        <w:t>采购完成时</w:t>
      </w:r>
      <w:r>
        <w:rPr>
          <w:rFonts w:ascii="仿宋" w:eastAsia="仿宋" w:hAnsi="仿宋" w:cs="’Times New Roman’" w:hint="eastAsia"/>
          <w:kern w:val="0"/>
          <w:sz w:val="28"/>
          <w:szCs w:val="28"/>
        </w:rPr>
        <w:t>支付</w:t>
      </w:r>
      <w:r>
        <w:rPr>
          <w:rFonts w:ascii="仿宋" w:eastAsia="仿宋" w:hAnsi="仿宋" w:cs="’Times New Roman’"/>
          <w:kern w:val="0"/>
          <w:sz w:val="28"/>
          <w:szCs w:val="28"/>
        </w:rPr>
        <w:t>。</w:t>
      </w:r>
    </w:p>
    <w:p w:rsidR="007A0FE5" w:rsidRPr="00A10CB6" w:rsidRDefault="007A0FE5" w:rsidP="007A0FE5">
      <w:pPr>
        <w:widowControl/>
        <w:snapToGrid w:val="0"/>
        <w:spacing w:line="480" w:lineRule="exact"/>
        <w:ind w:firstLine="570"/>
        <w:jc w:val="left"/>
        <w:outlineLvl w:val="0"/>
        <w:rPr>
          <w:rFonts w:ascii="仿宋" w:eastAsia="仿宋" w:hAnsi="仿宋" w:cs="’Times New Roman’"/>
          <w:b/>
          <w:kern w:val="0"/>
          <w:sz w:val="28"/>
          <w:szCs w:val="28"/>
        </w:rPr>
      </w:pPr>
      <w:r w:rsidRPr="00A10CB6">
        <w:rPr>
          <w:rFonts w:ascii="仿宋" w:eastAsia="仿宋" w:hAnsi="仿宋" w:cs="’Times New Roman’" w:hint="eastAsia"/>
          <w:b/>
          <w:kern w:val="0"/>
          <w:sz w:val="28"/>
          <w:szCs w:val="28"/>
        </w:rPr>
        <w:t>五</w:t>
      </w:r>
      <w:r w:rsidRPr="00A10CB6">
        <w:rPr>
          <w:rFonts w:ascii="仿宋" w:eastAsia="仿宋" w:hAnsi="仿宋" w:cs="’Times New Roman’"/>
          <w:b/>
          <w:kern w:val="0"/>
          <w:sz w:val="28"/>
          <w:szCs w:val="28"/>
        </w:rPr>
        <w:t>、注意事项</w:t>
      </w:r>
    </w:p>
    <w:p w:rsidR="007A0FE5" w:rsidRPr="009539A3" w:rsidRDefault="007A0FE5" w:rsidP="007A0FE5">
      <w:pPr>
        <w:widowControl/>
        <w:snapToGrid w:val="0"/>
        <w:spacing w:line="480" w:lineRule="exact"/>
        <w:ind w:firstLineChars="150" w:firstLine="42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（一）</w:t>
      </w:r>
      <w:r w:rsidRPr="009539A3">
        <w:rPr>
          <w:rFonts w:ascii="仿宋" w:eastAsia="仿宋" w:hAnsi="仿宋" w:cs="’Times New Roman’" w:hint="eastAsia"/>
          <w:kern w:val="0"/>
          <w:sz w:val="28"/>
          <w:szCs w:val="28"/>
        </w:rPr>
        <w:t>医疗卫生单位</w:t>
      </w:r>
    </w:p>
    <w:p w:rsidR="007A0FE5" w:rsidRPr="009539A3"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lastRenderedPageBreak/>
        <w:t>1.各医疗卫生单位要重视耗材和万元以下医学装备阳光采购工作，并作为抓好党风廉政建设和行风政风建设的具体行动，责成专人负责，抓好落实。</w:t>
      </w:r>
    </w:p>
    <w:p w:rsidR="007A0FE5" w:rsidRPr="009539A3"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2. 耗材和万元以下医学装备阳光采购实行医用耗材网上阳光采购后，全市医疗卫生单位的耗材和万元以下医学装备阳光采购必须义乌购采购。具体操作见附件1。</w:t>
      </w:r>
    </w:p>
    <w:p w:rsidR="007A0FE5"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3.医疗卫生单位网上采购的耗材和万元以下医学装备根据有关规定自主谈判，结果公开；货款结算由各医疗机构根据双方</w:t>
      </w:r>
      <w:r>
        <w:rPr>
          <w:rFonts w:ascii="仿宋" w:eastAsia="仿宋" w:hAnsi="仿宋" w:cs="’Times New Roman’" w:hint="eastAsia"/>
          <w:kern w:val="0"/>
          <w:sz w:val="28"/>
          <w:szCs w:val="28"/>
        </w:rPr>
        <w:t>网上</w:t>
      </w:r>
      <w:r>
        <w:rPr>
          <w:rFonts w:ascii="仿宋" w:eastAsia="仿宋" w:hAnsi="仿宋" w:cs="’Times New Roman’"/>
          <w:kern w:val="0"/>
          <w:sz w:val="28"/>
          <w:szCs w:val="28"/>
        </w:rPr>
        <w:t>协议</w:t>
      </w:r>
      <w:r w:rsidRPr="009539A3">
        <w:rPr>
          <w:rFonts w:ascii="仿宋" w:eastAsia="仿宋" w:hAnsi="仿宋" w:cs="’Times New Roman’" w:hint="eastAsia"/>
          <w:kern w:val="0"/>
          <w:sz w:val="28"/>
          <w:szCs w:val="28"/>
        </w:rPr>
        <w:t>，通过义乌购结算。严禁医疗卫生单位与供应商进行网下交易，违者严肃查处。</w:t>
      </w:r>
    </w:p>
    <w:p w:rsidR="007A0FE5" w:rsidRPr="009539A3"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（二）供应商</w:t>
      </w:r>
    </w:p>
    <w:p w:rsidR="007A0FE5"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1.登录义乌购网上阳光采购平台进行注册，提交相关证件，待审核后，可参与网上阳光采购和发布产品。</w:t>
      </w:r>
    </w:p>
    <w:p w:rsidR="007A0FE5" w:rsidRPr="009539A3"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2.参与网上阳光采购的产品质量应符合规定</w:t>
      </w:r>
      <w:r>
        <w:rPr>
          <w:rFonts w:ascii="仿宋" w:eastAsia="仿宋" w:hAnsi="仿宋" w:cs="’Times New Roman’" w:hint="eastAsia"/>
          <w:kern w:val="0"/>
          <w:sz w:val="28"/>
          <w:szCs w:val="28"/>
        </w:rPr>
        <w:t>。</w:t>
      </w:r>
    </w:p>
    <w:p w:rsidR="007A0FE5" w:rsidRPr="009539A3"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3.配送产品应附资质证明材料、供应商资质材料证明文件。</w:t>
      </w:r>
    </w:p>
    <w:p w:rsidR="007A0FE5"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（三）管理和监督账号</w:t>
      </w:r>
      <w:r w:rsidRPr="009539A3">
        <w:rPr>
          <w:rFonts w:ascii="仿宋" w:eastAsia="仿宋" w:hAnsi="仿宋" w:cs="’Times New Roman’"/>
          <w:kern w:val="0"/>
          <w:sz w:val="28"/>
          <w:szCs w:val="28"/>
        </w:rPr>
        <w:t xml:space="preserve"> </w:t>
      </w:r>
    </w:p>
    <w:p w:rsidR="007A0FE5"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kern w:val="0"/>
          <w:sz w:val="28"/>
          <w:szCs w:val="28"/>
        </w:rPr>
        <w:t>管理账号：</w:t>
      </w:r>
      <w:r>
        <w:rPr>
          <w:rFonts w:ascii="仿宋" w:eastAsia="仿宋" w:hAnsi="仿宋" w:cs="’Times New Roman’" w:hint="eastAsia"/>
          <w:kern w:val="0"/>
          <w:sz w:val="28"/>
          <w:szCs w:val="28"/>
        </w:rPr>
        <w:t>卫计委指定专人管理，定时</w:t>
      </w:r>
      <w:r>
        <w:rPr>
          <w:rFonts w:ascii="仿宋" w:eastAsia="仿宋" w:hAnsi="仿宋" w:cs="’Times New Roman’"/>
          <w:kern w:val="0"/>
          <w:sz w:val="28"/>
          <w:szCs w:val="28"/>
        </w:rPr>
        <w:t>登陆</w:t>
      </w:r>
      <w:r>
        <w:rPr>
          <w:rFonts w:ascii="仿宋" w:eastAsia="仿宋" w:hAnsi="仿宋" w:cs="’Times New Roman’" w:hint="eastAsia"/>
          <w:kern w:val="0"/>
          <w:sz w:val="28"/>
          <w:szCs w:val="28"/>
        </w:rPr>
        <w:t>。职责：</w:t>
      </w:r>
      <w:r>
        <w:rPr>
          <w:rFonts w:ascii="仿宋" w:eastAsia="仿宋" w:hAnsi="仿宋" w:cs="’Times New Roman’"/>
          <w:kern w:val="0"/>
          <w:sz w:val="28"/>
          <w:szCs w:val="28"/>
        </w:rPr>
        <w:t>查看交易情况</w:t>
      </w:r>
      <w:r>
        <w:rPr>
          <w:rFonts w:ascii="仿宋" w:eastAsia="仿宋" w:hAnsi="仿宋" w:cs="’Times New Roman’" w:hint="eastAsia"/>
          <w:kern w:val="0"/>
          <w:sz w:val="28"/>
          <w:szCs w:val="28"/>
        </w:rPr>
        <w:t>、审批采购</w:t>
      </w:r>
      <w:r>
        <w:rPr>
          <w:rFonts w:ascii="仿宋" w:eastAsia="仿宋" w:hAnsi="仿宋" w:cs="’Times New Roman’"/>
          <w:kern w:val="0"/>
          <w:sz w:val="28"/>
          <w:szCs w:val="28"/>
        </w:rPr>
        <w:t>项目</w:t>
      </w:r>
      <w:r>
        <w:rPr>
          <w:rFonts w:ascii="仿宋" w:eastAsia="仿宋" w:hAnsi="仿宋" w:cs="’Times New Roman’" w:hint="eastAsia"/>
          <w:kern w:val="0"/>
          <w:sz w:val="28"/>
          <w:szCs w:val="28"/>
        </w:rPr>
        <w:t>、按</w:t>
      </w:r>
      <w:r>
        <w:rPr>
          <w:rFonts w:ascii="仿宋" w:eastAsia="仿宋" w:hAnsi="仿宋" w:cs="’Times New Roman’"/>
          <w:kern w:val="0"/>
          <w:sz w:val="28"/>
          <w:szCs w:val="28"/>
        </w:rPr>
        <w:t>月统计交易情况</w:t>
      </w:r>
      <w:r>
        <w:rPr>
          <w:rFonts w:ascii="仿宋" w:eastAsia="仿宋" w:hAnsi="仿宋" w:cs="’Times New Roman’" w:hint="eastAsia"/>
          <w:kern w:val="0"/>
          <w:sz w:val="28"/>
          <w:szCs w:val="28"/>
        </w:rPr>
        <w:t>、</w:t>
      </w:r>
      <w:r>
        <w:rPr>
          <w:rFonts w:ascii="仿宋" w:eastAsia="仿宋" w:hAnsi="仿宋" w:cs="’Times New Roman’"/>
          <w:kern w:val="0"/>
          <w:sz w:val="28"/>
          <w:szCs w:val="28"/>
        </w:rPr>
        <w:t>管理供应商</w:t>
      </w:r>
      <w:r>
        <w:rPr>
          <w:rFonts w:ascii="仿宋" w:eastAsia="仿宋" w:hAnsi="仿宋" w:cs="’Times New Roman’" w:hint="eastAsia"/>
          <w:kern w:val="0"/>
          <w:sz w:val="28"/>
          <w:szCs w:val="28"/>
        </w:rPr>
        <w:t>。</w:t>
      </w:r>
    </w:p>
    <w:p w:rsidR="007A0FE5"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2.</w:t>
      </w:r>
      <w:r>
        <w:rPr>
          <w:rFonts w:ascii="仿宋" w:eastAsia="仿宋" w:hAnsi="仿宋" w:cs="’Times New Roman’"/>
          <w:kern w:val="0"/>
          <w:sz w:val="28"/>
          <w:szCs w:val="28"/>
        </w:rPr>
        <w:t>监督账号：</w:t>
      </w:r>
      <w:r>
        <w:rPr>
          <w:rFonts w:ascii="仿宋" w:eastAsia="仿宋" w:hAnsi="仿宋" w:cs="’Times New Roman’" w:hint="eastAsia"/>
          <w:kern w:val="0"/>
          <w:sz w:val="28"/>
          <w:szCs w:val="28"/>
        </w:rPr>
        <w:t>卫计委监督机构</w:t>
      </w:r>
      <w:r>
        <w:rPr>
          <w:rFonts w:ascii="仿宋" w:eastAsia="仿宋" w:hAnsi="仿宋" w:cs="’Times New Roman’"/>
          <w:kern w:val="0"/>
          <w:sz w:val="28"/>
          <w:szCs w:val="28"/>
        </w:rPr>
        <w:t>定期</w:t>
      </w:r>
      <w:r>
        <w:rPr>
          <w:rFonts w:ascii="仿宋" w:eastAsia="仿宋" w:hAnsi="仿宋" w:cs="’Times New Roman’" w:hint="eastAsia"/>
          <w:kern w:val="0"/>
          <w:sz w:val="28"/>
          <w:szCs w:val="28"/>
        </w:rPr>
        <w:t>查看</w:t>
      </w:r>
      <w:r>
        <w:rPr>
          <w:rFonts w:ascii="仿宋" w:eastAsia="仿宋" w:hAnsi="仿宋" w:cs="’Times New Roman’"/>
          <w:kern w:val="0"/>
          <w:sz w:val="28"/>
          <w:szCs w:val="28"/>
        </w:rPr>
        <w:t>后台交易情况，</w:t>
      </w:r>
      <w:r>
        <w:rPr>
          <w:rFonts w:ascii="仿宋" w:eastAsia="仿宋" w:hAnsi="仿宋" w:cs="’Times New Roman’" w:hint="eastAsia"/>
          <w:kern w:val="0"/>
          <w:sz w:val="28"/>
          <w:szCs w:val="28"/>
        </w:rPr>
        <w:t>监督交易过程和交易结果。职责：</w:t>
      </w:r>
      <w:r>
        <w:rPr>
          <w:rFonts w:ascii="仿宋" w:eastAsia="仿宋" w:hAnsi="仿宋" w:cs="’Times New Roman’"/>
          <w:kern w:val="0"/>
          <w:sz w:val="28"/>
          <w:szCs w:val="28"/>
        </w:rPr>
        <w:t>接受投诉、举报</w:t>
      </w:r>
      <w:r>
        <w:rPr>
          <w:rFonts w:ascii="仿宋" w:eastAsia="仿宋" w:hAnsi="仿宋" w:cs="’Times New Roman’" w:hint="eastAsia"/>
          <w:kern w:val="0"/>
          <w:sz w:val="28"/>
          <w:szCs w:val="28"/>
        </w:rPr>
        <w:t>，对供应商或采购单位违规的查处</w:t>
      </w:r>
      <w:r>
        <w:rPr>
          <w:rFonts w:ascii="仿宋" w:eastAsia="仿宋" w:hAnsi="仿宋" w:cs="’Times New Roman’"/>
          <w:kern w:val="0"/>
          <w:sz w:val="28"/>
          <w:szCs w:val="28"/>
        </w:rPr>
        <w:t>。</w:t>
      </w:r>
    </w:p>
    <w:p w:rsidR="007A0FE5" w:rsidRDefault="007A0FE5" w:rsidP="007A0FE5">
      <w:pPr>
        <w:widowControl/>
        <w:snapToGrid w:val="0"/>
        <w:spacing w:line="480" w:lineRule="exact"/>
        <w:ind w:firstLineChars="200" w:firstLine="56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w:t>
      </w:r>
      <w:r>
        <w:rPr>
          <w:rFonts w:ascii="仿宋" w:eastAsia="仿宋" w:hAnsi="仿宋" w:cs="’Times New Roman’"/>
          <w:kern w:val="0"/>
          <w:sz w:val="28"/>
          <w:szCs w:val="28"/>
        </w:rPr>
        <w:t>四）工作联系人</w:t>
      </w:r>
    </w:p>
    <w:p w:rsidR="007A0FE5" w:rsidRDefault="007A0FE5" w:rsidP="007A0FE5">
      <w:pPr>
        <w:widowControl/>
        <w:snapToGrid w:val="0"/>
        <w:spacing w:line="480" w:lineRule="exact"/>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 xml:space="preserve"> </w:t>
      </w:r>
      <w:r>
        <w:rPr>
          <w:rFonts w:ascii="仿宋" w:eastAsia="仿宋" w:hAnsi="仿宋" w:cs="’Times New Roman’"/>
          <w:kern w:val="0"/>
          <w:sz w:val="28"/>
          <w:szCs w:val="28"/>
        </w:rPr>
        <w:t xml:space="preserve"> 1</w:t>
      </w:r>
      <w:r>
        <w:rPr>
          <w:rFonts w:ascii="仿宋" w:eastAsia="仿宋" w:hAnsi="仿宋" w:cs="’Times New Roman’" w:hint="eastAsia"/>
          <w:kern w:val="0"/>
          <w:sz w:val="28"/>
          <w:szCs w:val="28"/>
        </w:rPr>
        <w:t>、</w:t>
      </w:r>
      <w:r>
        <w:rPr>
          <w:rFonts w:ascii="仿宋" w:eastAsia="仿宋" w:hAnsi="仿宋" w:cs="’Times New Roman’"/>
          <w:kern w:val="0"/>
          <w:sz w:val="28"/>
          <w:szCs w:val="28"/>
        </w:rPr>
        <w:t>卫计委：</w:t>
      </w:r>
      <w:r>
        <w:rPr>
          <w:rFonts w:ascii="仿宋" w:eastAsia="仿宋" w:hAnsi="仿宋" w:cs="’Times New Roman’" w:hint="eastAsia"/>
          <w:kern w:val="0"/>
          <w:sz w:val="28"/>
          <w:szCs w:val="28"/>
        </w:rPr>
        <w:t>陈</w:t>
      </w:r>
      <w:r>
        <w:rPr>
          <w:rFonts w:ascii="仿宋" w:eastAsia="仿宋" w:hAnsi="仿宋" w:cs="’Times New Roman’"/>
          <w:kern w:val="0"/>
          <w:sz w:val="28"/>
          <w:szCs w:val="28"/>
        </w:rPr>
        <w:t>女士</w:t>
      </w:r>
      <w:r>
        <w:rPr>
          <w:rFonts w:ascii="仿宋" w:eastAsia="仿宋" w:hAnsi="仿宋" w:cs="’Times New Roman’" w:hint="eastAsia"/>
          <w:kern w:val="0"/>
          <w:sz w:val="28"/>
          <w:szCs w:val="28"/>
        </w:rPr>
        <w:t>，</w:t>
      </w:r>
      <w:r>
        <w:rPr>
          <w:rFonts w:ascii="仿宋" w:eastAsia="仿宋" w:hAnsi="仿宋" w:cs="’Times New Roman’"/>
          <w:kern w:val="0"/>
          <w:sz w:val="28"/>
          <w:szCs w:val="28"/>
        </w:rPr>
        <w:t>联系电话</w:t>
      </w:r>
      <w:r w:rsidRPr="00E567A4">
        <w:rPr>
          <w:rFonts w:ascii="仿宋" w:eastAsia="仿宋" w:hAnsi="仿宋" w:cs="’Times New Roman’"/>
          <w:kern w:val="0"/>
          <w:sz w:val="28"/>
          <w:szCs w:val="28"/>
          <w:u w:val="single"/>
        </w:rPr>
        <w:t>85119120__</w:t>
      </w:r>
      <w:r>
        <w:rPr>
          <w:rFonts w:ascii="仿宋" w:eastAsia="仿宋" w:hAnsi="仿宋" w:cs="’Times New Roman’" w:hint="eastAsia"/>
          <w:kern w:val="0"/>
          <w:sz w:val="28"/>
          <w:szCs w:val="28"/>
        </w:rPr>
        <w:t>，</w:t>
      </w:r>
      <w:r>
        <w:rPr>
          <w:rFonts w:ascii="仿宋" w:eastAsia="仿宋" w:hAnsi="仿宋" w:cs="’Times New Roman’"/>
          <w:kern w:val="0"/>
          <w:sz w:val="28"/>
          <w:szCs w:val="28"/>
        </w:rPr>
        <w:t>同时请</w:t>
      </w:r>
      <w:r>
        <w:rPr>
          <w:rFonts w:ascii="仿宋" w:eastAsia="仿宋" w:hAnsi="仿宋" w:cs="’Times New Roman’" w:hint="eastAsia"/>
          <w:kern w:val="0"/>
          <w:sz w:val="28"/>
          <w:szCs w:val="28"/>
        </w:rPr>
        <w:t>各</w:t>
      </w:r>
      <w:r>
        <w:rPr>
          <w:rFonts w:ascii="仿宋" w:eastAsia="仿宋" w:hAnsi="仿宋" w:cs="’Times New Roman’"/>
          <w:kern w:val="0"/>
          <w:sz w:val="28"/>
          <w:szCs w:val="28"/>
        </w:rPr>
        <w:t>有关单位及人员加入“义卫药械企业联群”QQ</w:t>
      </w:r>
      <w:r>
        <w:rPr>
          <w:rFonts w:ascii="仿宋" w:eastAsia="仿宋" w:hAnsi="仿宋" w:cs="’Times New Roman’" w:hint="eastAsia"/>
          <w:kern w:val="0"/>
          <w:sz w:val="28"/>
          <w:szCs w:val="28"/>
        </w:rPr>
        <w:t>132883261。</w:t>
      </w:r>
    </w:p>
    <w:p w:rsidR="007A0FE5" w:rsidRDefault="007A0FE5" w:rsidP="007A0FE5">
      <w:pPr>
        <w:widowControl/>
        <w:snapToGrid w:val="0"/>
        <w:spacing w:line="480" w:lineRule="exact"/>
        <w:jc w:val="left"/>
        <w:outlineLvl w:val="0"/>
        <w:rPr>
          <w:rFonts w:ascii="仿宋" w:eastAsia="仿宋" w:hAnsi="仿宋" w:cs="’Times New Roman’"/>
          <w:kern w:val="0"/>
          <w:sz w:val="28"/>
          <w:szCs w:val="28"/>
        </w:rPr>
      </w:pPr>
      <w:r>
        <w:rPr>
          <w:rFonts w:ascii="仿宋" w:eastAsia="仿宋" w:hAnsi="仿宋" w:cs="’Times New Roman’"/>
          <w:kern w:val="0"/>
          <w:sz w:val="28"/>
          <w:szCs w:val="28"/>
        </w:rPr>
        <w:t xml:space="preserve">  2</w:t>
      </w:r>
      <w:r>
        <w:rPr>
          <w:rFonts w:ascii="仿宋" w:eastAsia="仿宋" w:hAnsi="仿宋" w:cs="’Times New Roman’" w:hint="eastAsia"/>
          <w:kern w:val="0"/>
          <w:sz w:val="28"/>
          <w:szCs w:val="28"/>
        </w:rPr>
        <w:t>、</w:t>
      </w:r>
      <w:r>
        <w:rPr>
          <w:rFonts w:ascii="仿宋" w:eastAsia="仿宋" w:hAnsi="仿宋" w:cs="’Times New Roman’"/>
          <w:kern w:val="0"/>
          <w:sz w:val="28"/>
          <w:szCs w:val="28"/>
        </w:rPr>
        <w:t>义乌购</w:t>
      </w:r>
      <w:r>
        <w:rPr>
          <w:rFonts w:ascii="仿宋" w:eastAsia="仿宋" w:hAnsi="仿宋" w:cs="’Times New Roman’" w:hint="eastAsia"/>
          <w:kern w:val="0"/>
          <w:sz w:val="28"/>
          <w:szCs w:val="28"/>
        </w:rPr>
        <w:t xml:space="preserve">：电话 </w:t>
      </w:r>
      <w:r w:rsidRPr="00E567A4">
        <w:rPr>
          <w:rFonts w:ascii="仿宋" w:eastAsia="仿宋" w:hAnsi="仿宋" w:cs="’Times New Roman’"/>
          <w:kern w:val="0"/>
          <w:sz w:val="28"/>
          <w:szCs w:val="28"/>
          <w:u w:val="single"/>
        </w:rPr>
        <w:t>0579-96032</w:t>
      </w:r>
      <w:r>
        <w:rPr>
          <w:rFonts w:ascii="仿宋" w:eastAsia="仿宋" w:hAnsi="仿宋" w:cs="’Times New Roman’"/>
          <w:kern w:val="0"/>
          <w:sz w:val="28"/>
          <w:szCs w:val="28"/>
          <w:u w:val="single"/>
        </w:rPr>
        <w:t xml:space="preserve">   </w:t>
      </w:r>
      <w:r>
        <w:rPr>
          <w:rFonts w:ascii="仿宋" w:eastAsia="仿宋" w:hAnsi="仿宋" w:cs="’Times New Roman’" w:hint="eastAsia"/>
          <w:kern w:val="0"/>
          <w:sz w:val="28"/>
          <w:szCs w:val="28"/>
        </w:rPr>
        <w:t>。</w:t>
      </w:r>
    </w:p>
    <w:p w:rsidR="007A0FE5" w:rsidRPr="00E567A4" w:rsidRDefault="007A0FE5" w:rsidP="007A0FE5">
      <w:pPr>
        <w:widowControl/>
        <w:snapToGrid w:val="0"/>
        <w:spacing w:line="480" w:lineRule="exact"/>
        <w:ind w:firstLineChars="100" w:firstLine="280"/>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3、</w:t>
      </w:r>
      <w:r>
        <w:rPr>
          <w:rFonts w:ascii="仿宋" w:eastAsia="仿宋" w:hAnsi="仿宋" w:cs="’Times New Roman’"/>
          <w:kern w:val="0"/>
          <w:sz w:val="28"/>
          <w:szCs w:val="28"/>
        </w:rPr>
        <w:t>监督举报电话：</w:t>
      </w:r>
      <w:r w:rsidRPr="00E567A4">
        <w:rPr>
          <w:rFonts w:ascii="仿宋" w:eastAsia="仿宋" w:hAnsi="仿宋" w:cs="’Times New Roman’" w:hint="eastAsia"/>
          <w:kern w:val="0"/>
          <w:sz w:val="28"/>
          <w:szCs w:val="28"/>
          <w:u w:val="single"/>
        </w:rPr>
        <w:t>85410501</w:t>
      </w:r>
      <w:r>
        <w:rPr>
          <w:rFonts w:ascii="仿宋" w:eastAsia="仿宋" w:hAnsi="仿宋" w:cs="’Times New Roman’" w:hint="eastAsia"/>
          <w:kern w:val="0"/>
          <w:sz w:val="28"/>
          <w:szCs w:val="28"/>
          <w:u w:val="single"/>
        </w:rPr>
        <w:t>__</w:t>
      </w:r>
      <w:r>
        <w:rPr>
          <w:rFonts w:ascii="仿宋" w:eastAsia="仿宋" w:hAnsi="仿宋" w:cs="’Times New Roman’" w:hint="eastAsia"/>
          <w:kern w:val="0"/>
          <w:sz w:val="28"/>
          <w:szCs w:val="28"/>
        </w:rPr>
        <w:t>。</w:t>
      </w:r>
    </w:p>
    <w:p w:rsidR="007A0FE5" w:rsidRDefault="007A0FE5" w:rsidP="007A0FE5">
      <w:pPr>
        <w:widowControl/>
        <w:snapToGrid w:val="0"/>
        <w:spacing w:line="480" w:lineRule="exact"/>
        <w:ind w:firstLineChars="1450" w:firstLine="4060"/>
        <w:jc w:val="left"/>
        <w:outlineLvl w:val="0"/>
        <w:rPr>
          <w:rFonts w:ascii="仿宋" w:eastAsia="仿宋" w:hAnsi="仿宋" w:cs="’Times New Roman’"/>
          <w:kern w:val="0"/>
          <w:sz w:val="28"/>
          <w:szCs w:val="28"/>
        </w:rPr>
      </w:pPr>
    </w:p>
    <w:p w:rsidR="007A0FE5" w:rsidRPr="009539A3" w:rsidRDefault="007A0FE5" w:rsidP="007A0FE5">
      <w:pPr>
        <w:widowControl/>
        <w:snapToGrid w:val="0"/>
        <w:spacing w:line="480" w:lineRule="exact"/>
        <w:ind w:firstLineChars="1450" w:firstLine="406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义乌市卫生和计划生育委员会</w:t>
      </w:r>
    </w:p>
    <w:p w:rsidR="007A0FE5" w:rsidRPr="00E567A4" w:rsidRDefault="007A0FE5" w:rsidP="007A0FE5">
      <w:pPr>
        <w:widowControl/>
        <w:snapToGrid w:val="0"/>
        <w:spacing w:line="480" w:lineRule="exact"/>
        <w:ind w:firstLineChars="1800" w:firstLine="5040"/>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2015年12月2日</w:t>
      </w:r>
    </w:p>
    <w:p w:rsidR="007A0FE5" w:rsidRPr="009539A3" w:rsidRDefault="007A0FE5" w:rsidP="007A0FE5">
      <w:pPr>
        <w:widowControl/>
        <w:snapToGrid w:val="0"/>
        <w:spacing w:line="480" w:lineRule="exact"/>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lastRenderedPageBreak/>
        <w:t>附件1：医疗卫生单位操作手册</w:t>
      </w:r>
    </w:p>
    <w:p w:rsidR="007A0FE5" w:rsidRPr="009539A3" w:rsidRDefault="007A0FE5" w:rsidP="007A0FE5">
      <w:pPr>
        <w:widowControl/>
        <w:snapToGrid w:val="0"/>
        <w:spacing w:line="480" w:lineRule="exact"/>
        <w:jc w:val="left"/>
        <w:outlineLvl w:val="0"/>
        <w:rPr>
          <w:rFonts w:ascii="仿宋" w:eastAsia="仿宋" w:hAnsi="仿宋" w:cs="’Times New Roman’"/>
          <w:kern w:val="0"/>
          <w:sz w:val="28"/>
          <w:szCs w:val="28"/>
        </w:rPr>
      </w:pPr>
      <w:r w:rsidRPr="009539A3">
        <w:rPr>
          <w:rFonts w:ascii="仿宋" w:eastAsia="仿宋" w:hAnsi="仿宋" w:cs="’Times New Roman’" w:hint="eastAsia"/>
          <w:kern w:val="0"/>
          <w:sz w:val="28"/>
          <w:szCs w:val="28"/>
        </w:rPr>
        <w:t>附件2：供应商操作手册</w:t>
      </w:r>
    </w:p>
    <w:p w:rsidR="007A0FE5" w:rsidRDefault="007A0FE5" w:rsidP="007A0FE5">
      <w:pPr>
        <w:widowControl/>
        <w:snapToGrid w:val="0"/>
        <w:spacing w:line="480" w:lineRule="exact"/>
        <w:jc w:val="left"/>
        <w:outlineLvl w:val="0"/>
        <w:rPr>
          <w:rFonts w:ascii="仿宋" w:eastAsia="仿宋" w:hAnsi="仿宋" w:cs="’Times New Roman’"/>
          <w:kern w:val="0"/>
          <w:sz w:val="28"/>
          <w:szCs w:val="28"/>
        </w:rPr>
      </w:pPr>
      <w:r>
        <w:rPr>
          <w:rFonts w:ascii="仿宋" w:eastAsia="仿宋" w:hAnsi="仿宋" w:cs="’Times New Roman’" w:hint="eastAsia"/>
          <w:kern w:val="0"/>
          <w:sz w:val="28"/>
          <w:szCs w:val="28"/>
        </w:rPr>
        <w:t>附件</w:t>
      </w:r>
      <w:r>
        <w:rPr>
          <w:rFonts w:ascii="仿宋" w:eastAsia="仿宋" w:hAnsi="仿宋" w:cs="’Times New Roman’"/>
          <w:kern w:val="0"/>
          <w:sz w:val="28"/>
          <w:szCs w:val="28"/>
        </w:rPr>
        <w:t>3</w:t>
      </w:r>
      <w:r>
        <w:rPr>
          <w:rFonts w:ascii="仿宋" w:eastAsia="仿宋" w:hAnsi="仿宋" w:cs="’Times New Roman’" w:hint="eastAsia"/>
          <w:kern w:val="0"/>
          <w:sz w:val="28"/>
          <w:szCs w:val="28"/>
        </w:rPr>
        <w:t>：各医疗卫生单位义乌购采购账号</w:t>
      </w:r>
    </w:p>
    <w:p w:rsidR="007A0FE5" w:rsidRPr="00A10CB6" w:rsidRDefault="007A0FE5" w:rsidP="007A0FE5">
      <w:pPr>
        <w:rPr>
          <w:rFonts w:ascii="仿宋" w:eastAsia="仿宋" w:hAnsi="仿宋"/>
          <w:sz w:val="28"/>
          <w:szCs w:val="28"/>
        </w:rPr>
      </w:pPr>
      <w:r w:rsidRPr="00A10CB6">
        <w:rPr>
          <w:rFonts w:ascii="仿宋" w:eastAsia="仿宋" w:hAnsi="仿宋" w:cs="’Times New Roman’" w:hint="eastAsia"/>
          <w:kern w:val="0"/>
          <w:sz w:val="28"/>
          <w:szCs w:val="28"/>
        </w:rPr>
        <w:t>附件</w:t>
      </w:r>
      <w:r>
        <w:rPr>
          <w:rFonts w:ascii="仿宋" w:eastAsia="仿宋" w:hAnsi="仿宋" w:cs="’Times New Roman’"/>
          <w:kern w:val="0"/>
          <w:sz w:val="28"/>
          <w:szCs w:val="28"/>
        </w:rPr>
        <w:t>4</w:t>
      </w:r>
      <w:r w:rsidRPr="00A10CB6">
        <w:rPr>
          <w:rFonts w:ascii="仿宋" w:eastAsia="仿宋" w:hAnsi="仿宋" w:hint="eastAsia"/>
          <w:sz w:val="28"/>
          <w:szCs w:val="28"/>
        </w:rPr>
        <w:t>：需提供资质材料清单</w:t>
      </w:r>
    </w:p>
    <w:p w:rsidR="007A0FE5" w:rsidRPr="00E567A4"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pPr>
        <w:rPr>
          <w:rFonts w:ascii="仿宋" w:eastAsia="仿宋" w:hAnsi="仿宋" w:cs="’Times New Roman’"/>
          <w:kern w:val="0"/>
          <w:sz w:val="28"/>
          <w:szCs w:val="28"/>
        </w:rPr>
      </w:pPr>
    </w:p>
    <w:p w:rsidR="007A0FE5" w:rsidRDefault="007A0FE5" w:rsidP="007A0FE5">
      <w:r>
        <w:rPr>
          <w:rFonts w:hint="eastAsia"/>
        </w:rPr>
        <w:lastRenderedPageBreak/>
        <w:t>附件</w:t>
      </w:r>
      <w:r>
        <w:rPr>
          <w:rFonts w:hint="eastAsia"/>
        </w:rPr>
        <w:t xml:space="preserve">1          </w:t>
      </w:r>
    </w:p>
    <w:p w:rsidR="007A0FE5" w:rsidRPr="00872694" w:rsidRDefault="007A0FE5" w:rsidP="007A0FE5">
      <w:pPr>
        <w:jc w:val="center"/>
        <w:rPr>
          <w:b/>
          <w:sz w:val="36"/>
          <w:szCs w:val="36"/>
        </w:rPr>
      </w:pPr>
      <w:r w:rsidRPr="00872694">
        <w:rPr>
          <w:rFonts w:hint="eastAsia"/>
          <w:b/>
          <w:sz w:val="36"/>
          <w:szCs w:val="36"/>
        </w:rPr>
        <w:t>采购方（</w:t>
      </w:r>
      <w:r>
        <w:rPr>
          <w:rFonts w:hint="eastAsia"/>
          <w:b/>
          <w:sz w:val="36"/>
          <w:szCs w:val="36"/>
        </w:rPr>
        <w:t>医疗卫生单位</w:t>
      </w:r>
      <w:r w:rsidRPr="00872694">
        <w:rPr>
          <w:rFonts w:hint="eastAsia"/>
          <w:b/>
          <w:sz w:val="36"/>
          <w:szCs w:val="36"/>
        </w:rPr>
        <w:t>）</w:t>
      </w:r>
      <w:r>
        <w:rPr>
          <w:rFonts w:hint="eastAsia"/>
          <w:b/>
          <w:sz w:val="36"/>
          <w:szCs w:val="36"/>
        </w:rPr>
        <w:t>操作手册</w:t>
      </w:r>
    </w:p>
    <w:p w:rsidR="007A0FE5" w:rsidRDefault="007A0FE5" w:rsidP="007A0FE5"/>
    <w:p w:rsidR="007A0FE5" w:rsidRPr="00C12678" w:rsidRDefault="007A0FE5" w:rsidP="007A0FE5">
      <w:pPr>
        <w:rPr>
          <w:b/>
        </w:rPr>
      </w:pPr>
      <w:r w:rsidRPr="00C12678">
        <w:rPr>
          <w:rFonts w:hint="eastAsia"/>
          <w:b/>
        </w:rPr>
        <w:t xml:space="preserve">1. </w:t>
      </w:r>
      <w:r w:rsidRPr="00C12678">
        <w:rPr>
          <w:rFonts w:hint="eastAsia"/>
          <w:b/>
        </w:rPr>
        <w:t>账号注册后，“用户中心”里“个人资料”的“用户名”项，请填写医院名称。</w:t>
      </w:r>
    </w:p>
    <w:p w:rsidR="007A0FE5" w:rsidRDefault="007A0FE5" w:rsidP="007A0FE5">
      <w:r>
        <w:rPr>
          <w:rFonts w:hint="eastAsia"/>
          <w:noProof/>
        </w:rPr>
        <w:drawing>
          <wp:inline distT="0" distB="0" distL="0" distR="0">
            <wp:extent cx="5267325" cy="3619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619500"/>
                    </a:xfrm>
                    <a:prstGeom prst="rect">
                      <a:avLst/>
                    </a:prstGeom>
                    <a:noFill/>
                    <a:ln>
                      <a:noFill/>
                    </a:ln>
                  </pic:spPr>
                </pic:pic>
              </a:graphicData>
            </a:graphic>
          </wp:inline>
        </w:drawing>
      </w:r>
    </w:p>
    <w:p w:rsidR="007A0FE5" w:rsidRDefault="007A0FE5" w:rsidP="007A0FE5"/>
    <w:p w:rsidR="007A0FE5" w:rsidRDefault="007A0FE5" w:rsidP="007A0FE5"/>
    <w:p w:rsidR="007A0FE5" w:rsidRDefault="007A0FE5" w:rsidP="007A0FE5"/>
    <w:p w:rsidR="007A0FE5" w:rsidRPr="00C12678" w:rsidRDefault="007A0FE5" w:rsidP="007A0FE5">
      <w:pPr>
        <w:rPr>
          <w:b/>
        </w:rPr>
      </w:pPr>
      <w:r w:rsidRPr="00C12678">
        <w:rPr>
          <w:rFonts w:hint="eastAsia"/>
          <w:b/>
        </w:rPr>
        <w:t xml:space="preserve">2. </w:t>
      </w:r>
      <w:r w:rsidRPr="00C12678">
        <w:rPr>
          <w:rFonts w:hint="eastAsia"/>
          <w:b/>
        </w:rPr>
        <w:t>发布采购单时，联系方式中的姓名，请填写医院名称，或负责此次采购的负责人姓名。</w:t>
      </w:r>
    </w:p>
    <w:p w:rsidR="007A0FE5" w:rsidRDefault="007A0FE5" w:rsidP="007A0FE5">
      <w:r>
        <w:rPr>
          <w:rFonts w:hint="eastAsia"/>
          <w:noProof/>
        </w:rPr>
        <w:drawing>
          <wp:inline distT="0" distB="0" distL="0" distR="0">
            <wp:extent cx="4610100" cy="2190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2190750"/>
                    </a:xfrm>
                    <a:prstGeom prst="rect">
                      <a:avLst/>
                    </a:prstGeom>
                    <a:noFill/>
                    <a:ln>
                      <a:noFill/>
                    </a:ln>
                  </pic:spPr>
                </pic:pic>
              </a:graphicData>
            </a:graphic>
          </wp:inline>
        </w:drawing>
      </w:r>
    </w:p>
    <w:p w:rsidR="007A0FE5" w:rsidRDefault="007A0FE5" w:rsidP="007A0FE5">
      <w:pPr>
        <w:rPr>
          <w:b/>
        </w:rPr>
      </w:pPr>
    </w:p>
    <w:p w:rsidR="007A0FE5" w:rsidRDefault="007A0FE5" w:rsidP="007A0FE5">
      <w:pPr>
        <w:rPr>
          <w:b/>
        </w:rPr>
      </w:pPr>
    </w:p>
    <w:p w:rsidR="007A0FE5" w:rsidRDefault="007A0FE5" w:rsidP="007A0FE5">
      <w:pPr>
        <w:rPr>
          <w:b/>
        </w:rPr>
      </w:pPr>
    </w:p>
    <w:p w:rsidR="007A0FE5" w:rsidRDefault="007A0FE5" w:rsidP="007A0FE5">
      <w:pPr>
        <w:rPr>
          <w:b/>
        </w:rPr>
      </w:pPr>
    </w:p>
    <w:p w:rsidR="007A0FE5" w:rsidRPr="00A54C94" w:rsidRDefault="007A0FE5" w:rsidP="007A0FE5">
      <w:pPr>
        <w:rPr>
          <w:b/>
        </w:rPr>
      </w:pPr>
      <w:r w:rsidRPr="00A54C94">
        <w:rPr>
          <w:rFonts w:hint="eastAsia"/>
          <w:b/>
        </w:rPr>
        <w:lastRenderedPageBreak/>
        <w:t xml:space="preserve">3. </w:t>
      </w:r>
      <w:r w:rsidRPr="00A54C94">
        <w:rPr>
          <w:rFonts w:hint="eastAsia"/>
          <w:b/>
        </w:rPr>
        <w:t>采购单中必须包含两个以上产品。</w:t>
      </w:r>
    </w:p>
    <w:p w:rsidR="007A0FE5" w:rsidRPr="00A54C94" w:rsidRDefault="007A0FE5" w:rsidP="007A0FE5">
      <w:r>
        <w:rPr>
          <w:rFonts w:hint="eastAsia"/>
        </w:rPr>
        <w:t>系统默认可以输入两条产品，如果一条采购单不止两条产品，可以点击下图中的“添加产品”按钮继续添加。（如下图）</w:t>
      </w:r>
    </w:p>
    <w:p w:rsidR="007A0FE5" w:rsidRPr="00A54C94" w:rsidRDefault="007A0FE5" w:rsidP="007A0FE5">
      <w:pPr>
        <w:rPr>
          <w:b/>
        </w:rPr>
      </w:pPr>
      <w:r w:rsidRPr="009F759E">
        <w:rPr>
          <w:rFonts w:hint="eastAsia"/>
          <w:b/>
          <w:noProof/>
        </w:rPr>
        <w:drawing>
          <wp:inline distT="0" distB="0" distL="0" distR="0">
            <wp:extent cx="5276850" cy="1047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047750"/>
                    </a:xfrm>
                    <a:prstGeom prst="rect">
                      <a:avLst/>
                    </a:prstGeom>
                    <a:noFill/>
                    <a:ln>
                      <a:noFill/>
                    </a:ln>
                  </pic:spPr>
                </pic:pic>
              </a:graphicData>
            </a:graphic>
          </wp:inline>
        </w:drawing>
      </w:r>
    </w:p>
    <w:p w:rsidR="007A0FE5" w:rsidRDefault="007A0FE5" w:rsidP="007A0FE5"/>
    <w:p w:rsidR="007A0FE5" w:rsidRDefault="007A0FE5" w:rsidP="007A0FE5"/>
    <w:p w:rsidR="007A0FE5" w:rsidRDefault="007A0FE5" w:rsidP="007A0FE5"/>
    <w:p w:rsidR="007A0FE5" w:rsidRDefault="007A0FE5" w:rsidP="007A0FE5">
      <w:pPr>
        <w:rPr>
          <w:b/>
        </w:rPr>
      </w:pPr>
      <w:r w:rsidRPr="00537921">
        <w:rPr>
          <w:rFonts w:hint="eastAsia"/>
          <w:b/>
        </w:rPr>
        <w:t xml:space="preserve">4. </w:t>
      </w:r>
      <w:r w:rsidRPr="00537921">
        <w:rPr>
          <w:rFonts w:hint="eastAsia"/>
          <w:b/>
        </w:rPr>
        <w:t>采购有效期</w:t>
      </w:r>
    </w:p>
    <w:p w:rsidR="007A0FE5" w:rsidRPr="00537921" w:rsidRDefault="007A0FE5" w:rsidP="007A0FE5">
      <w:r>
        <w:rPr>
          <w:rFonts w:hint="eastAsia"/>
        </w:rPr>
        <w:t>有效期过后，供应商将不能继续参与报价，若此时没有获得合适的供应商报价，可以修改一下有效期，重新开放报价。</w:t>
      </w:r>
    </w:p>
    <w:p w:rsidR="007A0FE5" w:rsidRDefault="007A0FE5" w:rsidP="007A0FE5">
      <w:r>
        <w:rPr>
          <w:rFonts w:hint="eastAsia"/>
          <w:noProof/>
        </w:rPr>
        <w:drawing>
          <wp:inline distT="0" distB="0" distL="0" distR="0">
            <wp:extent cx="4438650" cy="971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971550"/>
                    </a:xfrm>
                    <a:prstGeom prst="rect">
                      <a:avLst/>
                    </a:prstGeom>
                    <a:noFill/>
                    <a:ln>
                      <a:noFill/>
                    </a:ln>
                  </pic:spPr>
                </pic:pic>
              </a:graphicData>
            </a:graphic>
          </wp:inline>
        </w:drawing>
      </w:r>
    </w:p>
    <w:p w:rsidR="007A0FE5" w:rsidRDefault="007A0FE5" w:rsidP="007A0FE5"/>
    <w:p w:rsidR="007A0FE5" w:rsidRDefault="007A0FE5" w:rsidP="007A0FE5"/>
    <w:p w:rsidR="007A0FE5" w:rsidRDefault="007A0FE5" w:rsidP="007A0FE5"/>
    <w:p w:rsidR="007A0FE5" w:rsidRDefault="007A0FE5" w:rsidP="007A0FE5"/>
    <w:p w:rsidR="007A0FE5" w:rsidRPr="00452B23" w:rsidRDefault="007A0FE5" w:rsidP="007A0FE5">
      <w:pPr>
        <w:rPr>
          <w:b/>
        </w:rPr>
      </w:pPr>
      <w:r w:rsidRPr="00452B23">
        <w:rPr>
          <w:rFonts w:hint="eastAsia"/>
          <w:b/>
        </w:rPr>
        <w:t xml:space="preserve">5. </w:t>
      </w:r>
      <w:r w:rsidRPr="00452B23">
        <w:rPr>
          <w:rFonts w:hint="eastAsia"/>
          <w:b/>
        </w:rPr>
        <w:t>修改、删除采购单</w:t>
      </w:r>
    </w:p>
    <w:p w:rsidR="007A0FE5" w:rsidRDefault="007A0FE5" w:rsidP="007A0FE5">
      <w:r>
        <w:rPr>
          <w:rFonts w:hint="eastAsia"/>
        </w:rPr>
        <w:t>需要修改或者删除已经发布的采购单，可以单击下图中的“我的采购单”进行相关操作。</w:t>
      </w:r>
    </w:p>
    <w:p w:rsidR="007A0FE5" w:rsidRDefault="007A0FE5" w:rsidP="007A0FE5">
      <w:r>
        <w:rPr>
          <w:rFonts w:hint="eastAsia"/>
          <w:noProof/>
        </w:rPr>
        <w:drawing>
          <wp:inline distT="0" distB="0" distL="0" distR="0">
            <wp:extent cx="5276850" cy="26765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676525"/>
                    </a:xfrm>
                    <a:prstGeom prst="rect">
                      <a:avLst/>
                    </a:prstGeom>
                    <a:noFill/>
                    <a:ln>
                      <a:noFill/>
                    </a:ln>
                  </pic:spPr>
                </pic:pic>
              </a:graphicData>
            </a:graphic>
          </wp:inline>
        </w:drawing>
      </w:r>
    </w:p>
    <w:p w:rsidR="007A0FE5" w:rsidRDefault="007A0FE5" w:rsidP="007A0FE5"/>
    <w:p w:rsidR="007A0FE5" w:rsidRDefault="007A0FE5" w:rsidP="007A0FE5"/>
    <w:p w:rsidR="007A0FE5" w:rsidRDefault="007A0FE5" w:rsidP="007A0FE5"/>
    <w:p w:rsidR="007A0FE5" w:rsidRDefault="007A0FE5" w:rsidP="007A0FE5"/>
    <w:p w:rsidR="007A0FE5" w:rsidRDefault="007A0FE5" w:rsidP="007A0FE5">
      <w:pPr>
        <w:rPr>
          <w:b/>
        </w:rPr>
      </w:pPr>
      <w:r w:rsidRPr="00F07FE7">
        <w:rPr>
          <w:rFonts w:hint="eastAsia"/>
          <w:b/>
        </w:rPr>
        <w:lastRenderedPageBreak/>
        <w:t xml:space="preserve">6. </w:t>
      </w:r>
      <w:r w:rsidRPr="00F07FE7">
        <w:rPr>
          <w:rFonts w:hint="eastAsia"/>
          <w:b/>
        </w:rPr>
        <w:t>如何淘汰、中标供应商报价</w:t>
      </w:r>
    </w:p>
    <w:p w:rsidR="007A0FE5" w:rsidRPr="00B87D38" w:rsidRDefault="007A0FE5" w:rsidP="007A0FE5">
      <w:r>
        <w:rPr>
          <w:rFonts w:hint="eastAsia"/>
        </w:rPr>
        <w:t>打开采购单的页面，如果有供应商已经报价，页面上会出现“报价留言</w:t>
      </w:r>
      <w:proofErr w:type="gramStart"/>
      <w:r>
        <w:rPr>
          <w:rFonts w:hint="eastAsia"/>
        </w:rPr>
        <w:t>版块</w:t>
      </w:r>
      <w:proofErr w:type="gramEnd"/>
      <w:r>
        <w:rPr>
          <w:rFonts w:hint="eastAsia"/>
        </w:rPr>
        <w:t>”。如下图所示，可以根据报价对此供应商做出取舍。</w:t>
      </w:r>
      <w:r>
        <w:rPr>
          <w:rFonts w:hint="eastAsia"/>
        </w:rPr>
        <w:t xml:space="preserve"> </w:t>
      </w:r>
      <w:r>
        <w:rPr>
          <w:rFonts w:hint="eastAsia"/>
        </w:rPr>
        <w:t>如果对报价有疑问，可以点击下图中的“回复”按钮进行在线留言沟通。</w:t>
      </w:r>
    </w:p>
    <w:p w:rsidR="007A0FE5" w:rsidRDefault="007A0FE5" w:rsidP="007A0FE5">
      <w:r>
        <w:rPr>
          <w:rFonts w:hint="eastAsia"/>
          <w:noProof/>
        </w:rPr>
        <w:drawing>
          <wp:inline distT="0" distB="0" distL="0" distR="0">
            <wp:extent cx="5276850" cy="2047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047875"/>
                    </a:xfrm>
                    <a:prstGeom prst="rect">
                      <a:avLst/>
                    </a:prstGeom>
                    <a:noFill/>
                    <a:ln>
                      <a:noFill/>
                    </a:ln>
                  </pic:spPr>
                </pic:pic>
              </a:graphicData>
            </a:graphic>
          </wp:inline>
        </w:drawing>
      </w: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jc w:val="left"/>
        <w:rPr>
          <w:b/>
          <w:sz w:val="36"/>
          <w:szCs w:val="36"/>
        </w:rPr>
      </w:pPr>
      <w:r w:rsidRPr="00732E45">
        <w:rPr>
          <w:rFonts w:hint="eastAsia"/>
          <w:sz w:val="24"/>
          <w:szCs w:val="24"/>
        </w:rPr>
        <w:lastRenderedPageBreak/>
        <w:t>附件</w:t>
      </w:r>
      <w:r w:rsidRPr="00732E45">
        <w:rPr>
          <w:rFonts w:hint="eastAsia"/>
          <w:sz w:val="24"/>
          <w:szCs w:val="24"/>
        </w:rPr>
        <w:t>2</w:t>
      </w:r>
    </w:p>
    <w:p w:rsidR="007A0FE5" w:rsidRDefault="007A0FE5" w:rsidP="007A0FE5">
      <w:pPr>
        <w:jc w:val="center"/>
        <w:rPr>
          <w:b/>
          <w:sz w:val="36"/>
          <w:szCs w:val="36"/>
        </w:rPr>
      </w:pPr>
      <w:r>
        <w:rPr>
          <w:rFonts w:hint="eastAsia"/>
          <w:b/>
          <w:sz w:val="36"/>
          <w:szCs w:val="36"/>
        </w:rPr>
        <w:t>供应商操作手册</w:t>
      </w:r>
    </w:p>
    <w:p w:rsidR="007A0FE5" w:rsidRPr="00872694" w:rsidRDefault="007A0FE5" w:rsidP="007A0FE5">
      <w:pPr>
        <w:jc w:val="center"/>
        <w:rPr>
          <w:b/>
          <w:sz w:val="36"/>
          <w:szCs w:val="36"/>
        </w:rPr>
      </w:pPr>
    </w:p>
    <w:p w:rsidR="007A0FE5" w:rsidRPr="00C772F0" w:rsidRDefault="007A0FE5" w:rsidP="007A0FE5">
      <w:pPr>
        <w:numPr>
          <w:ilvl w:val="0"/>
          <w:numId w:val="1"/>
        </w:numPr>
        <w:rPr>
          <w:b/>
        </w:rPr>
      </w:pPr>
      <w:r w:rsidRPr="00C772F0">
        <w:rPr>
          <w:rFonts w:hint="eastAsia"/>
          <w:b/>
        </w:rPr>
        <w:t>如何快速找到医院采购的采购单。</w:t>
      </w:r>
    </w:p>
    <w:p w:rsidR="007A0FE5" w:rsidRDefault="007A0FE5" w:rsidP="007A0FE5">
      <w:r>
        <w:rPr>
          <w:rFonts w:hint="eastAsia"/>
        </w:rPr>
        <w:t>第一步：打开义乌购采购频道（</w:t>
      </w:r>
      <w:r w:rsidRPr="00C772F0">
        <w:t>http://www.yiwugou.com/buy/index.html</w:t>
      </w:r>
      <w:r>
        <w:rPr>
          <w:rFonts w:hint="eastAsia"/>
        </w:rPr>
        <w:t>），点击“更多”，如下图。</w:t>
      </w:r>
    </w:p>
    <w:p w:rsidR="007A0FE5" w:rsidRDefault="007A0FE5" w:rsidP="007A0FE5">
      <w:r>
        <w:rPr>
          <w:rFonts w:hint="eastAsia"/>
        </w:rPr>
        <w:t xml:space="preserve"> </w:t>
      </w:r>
      <w:r w:rsidRPr="00101FEB">
        <w:rPr>
          <w:noProof/>
        </w:rPr>
        <w:drawing>
          <wp:inline distT="0" distB="0" distL="0" distR="0">
            <wp:extent cx="3686175" cy="27336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733675"/>
                    </a:xfrm>
                    <a:prstGeom prst="rect">
                      <a:avLst/>
                    </a:prstGeom>
                    <a:noFill/>
                    <a:ln>
                      <a:noFill/>
                    </a:ln>
                  </pic:spPr>
                </pic:pic>
              </a:graphicData>
            </a:graphic>
          </wp:inline>
        </w:drawing>
      </w:r>
    </w:p>
    <w:p w:rsidR="007A0FE5" w:rsidRDefault="007A0FE5" w:rsidP="007A0FE5">
      <w:r>
        <w:rPr>
          <w:rFonts w:hint="eastAsia"/>
        </w:rPr>
        <w:t>第二步：点击下图中的“医院采购”。</w:t>
      </w:r>
    </w:p>
    <w:p w:rsidR="007A0FE5" w:rsidRDefault="007A0FE5" w:rsidP="007A0FE5">
      <w:r w:rsidRPr="00101FEB">
        <w:rPr>
          <w:noProof/>
        </w:rPr>
        <w:drawing>
          <wp:inline distT="0" distB="0" distL="0" distR="0">
            <wp:extent cx="5267325" cy="2847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847975"/>
                    </a:xfrm>
                    <a:prstGeom prst="rect">
                      <a:avLst/>
                    </a:prstGeom>
                    <a:noFill/>
                    <a:ln>
                      <a:noFill/>
                    </a:ln>
                  </pic:spPr>
                </pic:pic>
              </a:graphicData>
            </a:graphic>
          </wp:inline>
        </w:drawing>
      </w:r>
    </w:p>
    <w:p w:rsidR="007A0FE5" w:rsidRDefault="007A0FE5" w:rsidP="007A0FE5"/>
    <w:p w:rsidR="007A0FE5" w:rsidRDefault="007A0FE5" w:rsidP="007A0FE5"/>
    <w:p w:rsidR="007A0FE5" w:rsidRDefault="007A0FE5" w:rsidP="007A0FE5"/>
    <w:p w:rsidR="007A0FE5" w:rsidRPr="006F5E8B" w:rsidRDefault="007A0FE5" w:rsidP="007A0FE5">
      <w:pPr>
        <w:numPr>
          <w:ilvl w:val="0"/>
          <w:numId w:val="1"/>
        </w:numPr>
        <w:rPr>
          <w:b/>
        </w:rPr>
      </w:pPr>
      <w:r w:rsidRPr="006F5E8B">
        <w:rPr>
          <w:rFonts w:hint="eastAsia"/>
          <w:b/>
        </w:rPr>
        <w:t>如何参与报价</w:t>
      </w:r>
    </w:p>
    <w:p w:rsidR="007A0FE5" w:rsidRDefault="007A0FE5" w:rsidP="007A0FE5">
      <w:r>
        <w:rPr>
          <w:rFonts w:hint="eastAsia"/>
        </w:rPr>
        <w:t>报价时要针对两个以上的产品一起报总价，如下图所示，先</w:t>
      </w:r>
      <w:proofErr w:type="gramStart"/>
      <w:r>
        <w:rPr>
          <w:rFonts w:hint="eastAsia"/>
        </w:rPr>
        <w:t>勾选您</w:t>
      </w:r>
      <w:proofErr w:type="gramEnd"/>
      <w:r>
        <w:rPr>
          <w:rFonts w:hint="eastAsia"/>
        </w:rPr>
        <w:t>希望报价的产品，然后输入总价。</w:t>
      </w:r>
    </w:p>
    <w:p w:rsidR="007A0FE5" w:rsidRDefault="007A0FE5" w:rsidP="007A0FE5"/>
    <w:p w:rsidR="007A0FE5" w:rsidRDefault="007A0FE5" w:rsidP="007A0FE5">
      <w:r w:rsidRPr="00101FEB">
        <w:rPr>
          <w:noProof/>
        </w:rPr>
        <w:drawing>
          <wp:inline distT="0" distB="0" distL="0" distR="0">
            <wp:extent cx="5267325" cy="4305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4305300"/>
                    </a:xfrm>
                    <a:prstGeom prst="rect">
                      <a:avLst/>
                    </a:prstGeom>
                    <a:noFill/>
                    <a:ln>
                      <a:noFill/>
                    </a:ln>
                  </pic:spPr>
                </pic:pic>
              </a:graphicData>
            </a:graphic>
          </wp:inline>
        </w:drawing>
      </w:r>
    </w:p>
    <w:p w:rsidR="007A0FE5" w:rsidRDefault="007A0FE5" w:rsidP="007A0FE5"/>
    <w:p w:rsidR="007A0FE5" w:rsidRPr="004D362A" w:rsidRDefault="007A0FE5" w:rsidP="007A0FE5">
      <w:pPr>
        <w:numPr>
          <w:ilvl w:val="0"/>
          <w:numId w:val="1"/>
        </w:numPr>
        <w:rPr>
          <w:b/>
        </w:rPr>
      </w:pPr>
      <w:r w:rsidRPr="004D362A">
        <w:rPr>
          <w:rFonts w:hint="eastAsia"/>
          <w:b/>
        </w:rPr>
        <w:t>中标后如何在线完成采购</w:t>
      </w:r>
    </w:p>
    <w:p w:rsidR="007A0FE5" w:rsidRDefault="007A0FE5" w:rsidP="007A0FE5">
      <w:r>
        <w:rPr>
          <w:rFonts w:hint="eastAsia"/>
        </w:rPr>
        <w:t>中标后，供应商需要在义乌购上把相关的商品发布上来，供医院在线下单采购。发布流程如下所示：</w:t>
      </w:r>
    </w:p>
    <w:p w:rsidR="007A0FE5" w:rsidRDefault="007A0FE5" w:rsidP="007A0FE5">
      <w:r>
        <w:rPr>
          <w:rFonts w:hint="eastAsia"/>
        </w:rPr>
        <w:t>第一步，打开义乌购，点击页面右上角的“商铺中心”。</w:t>
      </w:r>
    </w:p>
    <w:p w:rsidR="007A0FE5" w:rsidRDefault="007A0FE5" w:rsidP="007A0FE5">
      <w:r w:rsidRPr="00101FEB">
        <w:rPr>
          <w:noProof/>
        </w:rPr>
        <w:drawing>
          <wp:inline distT="0" distB="0" distL="0" distR="0">
            <wp:extent cx="3381375" cy="14668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1466850"/>
                    </a:xfrm>
                    <a:prstGeom prst="rect">
                      <a:avLst/>
                    </a:prstGeom>
                    <a:noFill/>
                    <a:ln>
                      <a:noFill/>
                    </a:ln>
                  </pic:spPr>
                </pic:pic>
              </a:graphicData>
            </a:graphic>
          </wp:inline>
        </w:drawing>
      </w:r>
    </w:p>
    <w:p w:rsidR="007A0FE5" w:rsidRDefault="007A0FE5" w:rsidP="007A0FE5">
      <w:r>
        <w:rPr>
          <w:rFonts w:hint="eastAsia"/>
        </w:rPr>
        <w:t>第二步，在页面左侧的菜单中的“发布商品”，即可上传中标的商品，发布完商品后，将网址（商品链接）发送给医院供院方采购。</w:t>
      </w:r>
    </w:p>
    <w:p w:rsidR="007A0FE5" w:rsidRPr="00C772F0" w:rsidRDefault="007A0FE5" w:rsidP="007A0FE5">
      <w:r w:rsidRPr="00101FEB">
        <w:rPr>
          <w:noProof/>
        </w:rPr>
        <w:lastRenderedPageBreak/>
        <w:drawing>
          <wp:inline distT="0" distB="0" distL="0" distR="0">
            <wp:extent cx="1638300" cy="2009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009775"/>
                    </a:xfrm>
                    <a:prstGeom prst="rect">
                      <a:avLst/>
                    </a:prstGeom>
                    <a:noFill/>
                    <a:ln>
                      <a:noFill/>
                    </a:ln>
                  </pic:spPr>
                </pic:pic>
              </a:graphicData>
            </a:graphic>
          </wp:inline>
        </w:drawing>
      </w:r>
    </w:p>
    <w:p w:rsidR="007A0FE5" w:rsidRDefault="007A0FE5" w:rsidP="007A0FE5"/>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widowControl/>
        <w:snapToGrid w:val="0"/>
        <w:spacing w:line="500" w:lineRule="atLeast"/>
        <w:ind w:firstLine="555"/>
        <w:jc w:val="left"/>
        <w:outlineLvl w:val="0"/>
        <w:rPr>
          <w:rFonts w:ascii="仿宋" w:eastAsia="仿宋" w:hAnsi="仿宋" w:cs="’Times New Roman’"/>
          <w:kern w:val="0"/>
          <w:sz w:val="28"/>
          <w:szCs w:val="28"/>
        </w:rPr>
      </w:pPr>
    </w:p>
    <w:p w:rsidR="007A0FE5" w:rsidRDefault="007A0FE5" w:rsidP="007A0FE5">
      <w:pPr>
        <w:rPr>
          <w:rFonts w:ascii="仿宋" w:eastAsia="仿宋" w:hAnsi="仿宋" w:cs="宋体"/>
          <w:kern w:val="0"/>
          <w:sz w:val="24"/>
          <w:szCs w:val="24"/>
        </w:rPr>
      </w:pPr>
      <w:r w:rsidRPr="009539A3">
        <w:rPr>
          <w:rFonts w:ascii="仿宋" w:eastAsia="仿宋" w:hAnsi="仿宋" w:cs="宋体" w:hint="eastAsia"/>
          <w:kern w:val="0"/>
          <w:sz w:val="24"/>
          <w:szCs w:val="24"/>
        </w:rPr>
        <w:lastRenderedPageBreak/>
        <w:t xml:space="preserve">           </w:t>
      </w:r>
    </w:p>
    <w:p w:rsidR="007A0FE5" w:rsidRDefault="007A0FE5" w:rsidP="007A0FE5">
      <w:pPr>
        <w:rPr>
          <w:sz w:val="28"/>
          <w:szCs w:val="28"/>
        </w:rPr>
      </w:pPr>
      <w:r w:rsidRPr="00017299">
        <w:rPr>
          <w:rFonts w:hint="eastAsia"/>
          <w:sz w:val="28"/>
          <w:szCs w:val="28"/>
        </w:rPr>
        <w:t>附件</w:t>
      </w:r>
      <w:r>
        <w:rPr>
          <w:sz w:val="28"/>
          <w:szCs w:val="28"/>
        </w:rPr>
        <w:t>3</w:t>
      </w:r>
      <w:r>
        <w:rPr>
          <w:rFonts w:hint="eastAsia"/>
          <w:sz w:val="28"/>
          <w:szCs w:val="28"/>
        </w:rPr>
        <w:t xml:space="preserve">            </w:t>
      </w:r>
    </w:p>
    <w:p w:rsidR="007A0FE5" w:rsidRPr="001374B9" w:rsidRDefault="007A0FE5" w:rsidP="007A0FE5">
      <w:pPr>
        <w:jc w:val="center"/>
        <w:rPr>
          <w:rFonts w:ascii="仿宋" w:eastAsia="仿宋" w:hAnsi="仿宋"/>
          <w:sz w:val="32"/>
          <w:szCs w:val="32"/>
        </w:rPr>
      </w:pPr>
      <w:r w:rsidRPr="001374B9">
        <w:rPr>
          <w:rFonts w:ascii="仿宋" w:eastAsia="仿宋" w:hAnsi="仿宋" w:hint="eastAsia"/>
          <w:b/>
          <w:sz w:val="44"/>
          <w:szCs w:val="44"/>
        </w:rPr>
        <w:t>各医疗卫生</w:t>
      </w:r>
      <w:r w:rsidRPr="001374B9">
        <w:rPr>
          <w:rFonts w:ascii="仿宋" w:eastAsia="仿宋" w:hAnsi="仿宋"/>
          <w:b/>
          <w:sz w:val="44"/>
          <w:szCs w:val="44"/>
        </w:rPr>
        <w:t>单位</w:t>
      </w:r>
      <w:r w:rsidRPr="001374B9">
        <w:rPr>
          <w:rFonts w:ascii="仿宋" w:eastAsia="仿宋" w:hAnsi="仿宋" w:hint="eastAsia"/>
          <w:b/>
          <w:sz w:val="44"/>
          <w:szCs w:val="44"/>
        </w:rPr>
        <w:t>义乌购采购账号</w:t>
      </w:r>
    </w:p>
    <w:p w:rsidR="007A0FE5" w:rsidRPr="001374B9" w:rsidRDefault="007A0FE5" w:rsidP="007A0FE5">
      <w:pPr>
        <w:widowControl/>
        <w:jc w:val="left"/>
        <w:rPr>
          <w:rFonts w:ascii="仿宋" w:eastAsia="仿宋" w:hAnsi="仿宋" w:cs="宋体"/>
          <w:kern w:val="0"/>
          <w:sz w:val="28"/>
          <w:szCs w:val="28"/>
        </w:rPr>
      </w:pPr>
      <w:proofErr w:type="gramStart"/>
      <w:r w:rsidRPr="001374B9">
        <w:rPr>
          <w:rFonts w:ascii="仿宋" w:eastAsia="仿宋" w:hAnsi="仿宋" w:cs="宋体"/>
          <w:kern w:val="0"/>
          <w:sz w:val="28"/>
          <w:szCs w:val="28"/>
        </w:rPr>
        <w:t>浙四医院</w:t>
      </w:r>
      <w:proofErr w:type="gramEnd"/>
      <w:r w:rsidRPr="001374B9">
        <w:rPr>
          <w:rFonts w:ascii="宋体" w:eastAsia="仿宋" w:hAnsi="宋体" w:cs="宋体"/>
          <w:kern w:val="0"/>
          <w:sz w:val="28"/>
          <w:szCs w:val="28"/>
        </w:rPr>
        <w:t> </w:t>
      </w:r>
      <w:r w:rsidRPr="001374B9">
        <w:rPr>
          <w:rFonts w:ascii="仿宋" w:eastAsia="仿宋" w:hAnsi="仿宋" w:cs="宋体"/>
          <w:kern w:val="0"/>
          <w:sz w:val="28"/>
          <w:szCs w:val="28"/>
        </w:rPr>
        <w:t>zysy@yiwugou.com</w:t>
      </w:r>
      <w:r w:rsidRPr="001374B9">
        <w:rPr>
          <w:rFonts w:ascii="仿宋" w:eastAsia="仿宋" w:hAnsi="仿宋" w:cs="宋体"/>
          <w:kern w:val="0"/>
          <w:sz w:val="28"/>
          <w:szCs w:val="28"/>
        </w:rPr>
        <w:br/>
        <w:t>义乌市中心医院</w:t>
      </w:r>
      <w:r w:rsidRPr="001374B9">
        <w:rPr>
          <w:rFonts w:ascii="宋体" w:eastAsia="仿宋" w:hAnsi="宋体" w:cs="宋体"/>
          <w:kern w:val="0"/>
          <w:sz w:val="28"/>
          <w:szCs w:val="28"/>
        </w:rPr>
        <w:t> </w:t>
      </w:r>
      <w:r w:rsidRPr="001374B9">
        <w:rPr>
          <w:rFonts w:ascii="仿宋" w:eastAsia="仿宋" w:hAnsi="仿宋" w:cs="宋体"/>
          <w:kern w:val="0"/>
          <w:sz w:val="28"/>
          <w:szCs w:val="28"/>
        </w:rPr>
        <w:t>zxyy@yiwugou.com</w:t>
      </w:r>
      <w:r w:rsidRPr="001374B9">
        <w:rPr>
          <w:rFonts w:ascii="仿宋" w:eastAsia="仿宋" w:hAnsi="仿宋" w:cs="宋体"/>
          <w:kern w:val="0"/>
          <w:sz w:val="28"/>
          <w:szCs w:val="28"/>
        </w:rPr>
        <w:br/>
        <w:t>义乌市中医医院</w:t>
      </w:r>
      <w:r w:rsidRPr="001374B9">
        <w:rPr>
          <w:rFonts w:ascii="宋体" w:eastAsia="仿宋" w:hAnsi="宋体" w:cs="宋体"/>
          <w:kern w:val="0"/>
          <w:sz w:val="28"/>
          <w:szCs w:val="28"/>
        </w:rPr>
        <w:t> </w:t>
      </w:r>
      <w:r w:rsidRPr="001374B9">
        <w:rPr>
          <w:rFonts w:ascii="仿宋" w:eastAsia="仿宋" w:hAnsi="仿宋" w:cs="宋体"/>
          <w:kern w:val="0"/>
          <w:sz w:val="28"/>
          <w:szCs w:val="28"/>
        </w:rPr>
        <w:t>zyy@yiwugou.com</w:t>
      </w:r>
      <w:r w:rsidRPr="001374B9">
        <w:rPr>
          <w:rFonts w:ascii="仿宋" w:eastAsia="仿宋" w:hAnsi="仿宋" w:cs="宋体"/>
          <w:kern w:val="0"/>
          <w:sz w:val="28"/>
          <w:szCs w:val="28"/>
        </w:rPr>
        <w:br/>
        <w:t>义乌市妇幼保健院</w:t>
      </w:r>
      <w:r w:rsidRPr="001374B9">
        <w:rPr>
          <w:rFonts w:ascii="宋体" w:eastAsia="仿宋" w:hAnsi="宋体" w:cs="宋体"/>
          <w:kern w:val="0"/>
          <w:sz w:val="28"/>
          <w:szCs w:val="28"/>
        </w:rPr>
        <w:t> </w:t>
      </w:r>
      <w:r w:rsidRPr="001374B9">
        <w:rPr>
          <w:rFonts w:ascii="仿宋" w:eastAsia="仿宋" w:hAnsi="仿宋" w:cs="宋体"/>
          <w:kern w:val="0"/>
          <w:sz w:val="28"/>
          <w:szCs w:val="28"/>
        </w:rPr>
        <w:t>fybjy@yiwugou.com</w:t>
      </w:r>
      <w:r w:rsidRPr="001374B9">
        <w:rPr>
          <w:rFonts w:ascii="仿宋" w:eastAsia="仿宋" w:hAnsi="仿宋" w:cs="宋体"/>
          <w:kern w:val="0"/>
          <w:sz w:val="28"/>
          <w:szCs w:val="28"/>
        </w:rPr>
        <w:br/>
        <w:t>义乌市第二人民医院</w:t>
      </w:r>
      <w:r w:rsidRPr="001374B9">
        <w:rPr>
          <w:rFonts w:ascii="宋体" w:eastAsia="仿宋" w:hAnsi="宋体" w:cs="宋体"/>
          <w:kern w:val="0"/>
          <w:sz w:val="28"/>
          <w:szCs w:val="28"/>
        </w:rPr>
        <w:t> </w:t>
      </w:r>
      <w:r w:rsidRPr="001374B9">
        <w:rPr>
          <w:rFonts w:ascii="仿宋" w:eastAsia="仿宋" w:hAnsi="仿宋" w:cs="宋体"/>
          <w:kern w:val="0"/>
          <w:sz w:val="28"/>
          <w:szCs w:val="28"/>
        </w:rPr>
        <w:t>dermyy@yiwugou.com</w:t>
      </w:r>
      <w:r w:rsidRPr="001374B9">
        <w:rPr>
          <w:rFonts w:ascii="仿宋" w:eastAsia="仿宋" w:hAnsi="仿宋" w:cs="宋体"/>
          <w:kern w:val="0"/>
          <w:sz w:val="28"/>
          <w:szCs w:val="28"/>
        </w:rPr>
        <w:br/>
        <w:t>义乌市口腔医院</w:t>
      </w:r>
      <w:r w:rsidRPr="001374B9">
        <w:rPr>
          <w:rFonts w:ascii="宋体" w:eastAsia="仿宋" w:hAnsi="宋体" w:cs="宋体"/>
          <w:kern w:val="0"/>
          <w:sz w:val="28"/>
          <w:szCs w:val="28"/>
        </w:rPr>
        <w:t> </w:t>
      </w:r>
      <w:r w:rsidRPr="001374B9">
        <w:rPr>
          <w:rFonts w:ascii="仿宋" w:eastAsia="仿宋" w:hAnsi="仿宋" w:cs="宋体"/>
          <w:kern w:val="0"/>
          <w:sz w:val="28"/>
          <w:szCs w:val="28"/>
        </w:rPr>
        <w:t>kqyy@yiwugou.com</w:t>
      </w:r>
      <w:r w:rsidRPr="001374B9">
        <w:rPr>
          <w:rFonts w:ascii="仿宋" w:eastAsia="仿宋" w:hAnsi="仿宋" w:cs="宋体"/>
          <w:kern w:val="0"/>
          <w:sz w:val="28"/>
          <w:szCs w:val="28"/>
        </w:rPr>
        <w:br/>
        <w:t>义乌</w:t>
      </w:r>
      <w:proofErr w:type="gramStart"/>
      <w:r w:rsidRPr="001374B9">
        <w:rPr>
          <w:rFonts w:ascii="仿宋" w:eastAsia="仿宋" w:hAnsi="仿宋" w:cs="宋体"/>
          <w:kern w:val="0"/>
          <w:sz w:val="28"/>
          <w:szCs w:val="28"/>
        </w:rPr>
        <w:t>市疾控中心</w:t>
      </w:r>
      <w:proofErr w:type="gramEnd"/>
      <w:r w:rsidRPr="001374B9">
        <w:rPr>
          <w:rFonts w:ascii="宋体" w:eastAsia="仿宋" w:hAnsi="宋体" w:cs="宋体"/>
          <w:kern w:val="0"/>
          <w:sz w:val="28"/>
          <w:szCs w:val="28"/>
        </w:rPr>
        <w:t> </w:t>
      </w:r>
      <w:r w:rsidRPr="001374B9">
        <w:rPr>
          <w:rFonts w:ascii="仿宋" w:eastAsia="仿宋" w:hAnsi="仿宋" w:cs="宋体"/>
          <w:kern w:val="0"/>
          <w:sz w:val="28"/>
          <w:szCs w:val="28"/>
        </w:rPr>
        <w:t>jkzx@yiwugou.com</w:t>
      </w:r>
      <w:r w:rsidRPr="001374B9">
        <w:rPr>
          <w:rFonts w:ascii="仿宋" w:eastAsia="仿宋" w:hAnsi="仿宋" w:cs="宋体"/>
          <w:kern w:val="0"/>
          <w:sz w:val="28"/>
          <w:szCs w:val="28"/>
        </w:rPr>
        <w:br/>
        <w:t>义乌市卫生监督所</w:t>
      </w:r>
      <w:r w:rsidRPr="001374B9">
        <w:rPr>
          <w:rFonts w:ascii="宋体" w:eastAsia="仿宋" w:hAnsi="宋体" w:cs="宋体"/>
          <w:kern w:val="0"/>
          <w:sz w:val="28"/>
          <w:szCs w:val="28"/>
        </w:rPr>
        <w:t> </w:t>
      </w:r>
      <w:r w:rsidRPr="001374B9">
        <w:rPr>
          <w:rFonts w:ascii="仿宋" w:eastAsia="仿宋" w:hAnsi="仿宋" w:cs="宋体"/>
          <w:kern w:val="0"/>
          <w:sz w:val="28"/>
          <w:szCs w:val="28"/>
        </w:rPr>
        <w:t>wsjgs@yiwugou.com</w:t>
      </w:r>
      <w:r w:rsidRPr="001374B9">
        <w:rPr>
          <w:rFonts w:ascii="仿宋" w:eastAsia="仿宋" w:hAnsi="仿宋" w:cs="宋体"/>
          <w:kern w:val="0"/>
          <w:sz w:val="28"/>
          <w:szCs w:val="28"/>
        </w:rPr>
        <w:br/>
        <w:t>义乌市中心血站</w:t>
      </w:r>
      <w:r w:rsidRPr="001374B9">
        <w:rPr>
          <w:rFonts w:ascii="宋体" w:eastAsia="仿宋" w:hAnsi="宋体" w:cs="宋体"/>
          <w:kern w:val="0"/>
          <w:sz w:val="28"/>
          <w:szCs w:val="28"/>
        </w:rPr>
        <w:t> </w:t>
      </w:r>
      <w:r w:rsidRPr="001374B9">
        <w:rPr>
          <w:rFonts w:ascii="仿宋" w:eastAsia="仿宋" w:hAnsi="仿宋" w:cs="宋体"/>
          <w:kern w:val="0"/>
          <w:sz w:val="28"/>
          <w:szCs w:val="28"/>
        </w:rPr>
        <w:t>zzxz@yiwugou.com</w:t>
      </w:r>
      <w:r w:rsidRPr="001374B9">
        <w:rPr>
          <w:rFonts w:ascii="仿宋" w:eastAsia="仿宋" w:hAnsi="仿宋" w:cs="宋体"/>
          <w:kern w:val="0"/>
          <w:sz w:val="28"/>
          <w:szCs w:val="28"/>
        </w:rPr>
        <w:br/>
        <w:t>义乌市卫生进修学校</w:t>
      </w:r>
      <w:r w:rsidRPr="001374B9">
        <w:rPr>
          <w:rFonts w:ascii="宋体" w:eastAsia="仿宋" w:hAnsi="宋体" w:cs="宋体"/>
          <w:kern w:val="0"/>
          <w:sz w:val="28"/>
          <w:szCs w:val="28"/>
        </w:rPr>
        <w:t> </w:t>
      </w:r>
      <w:r w:rsidRPr="001374B9">
        <w:rPr>
          <w:rFonts w:ascii="仿宋" w:eastAsia="仿宋" w:hAnsi="仿宋" w:cs="宋体"/>
          <w:kern w:val="0"/>
          <w:sz w:val="28"/>
          <w:szCs w:val="28"/>
        </w:rPr>
        <w:t>wsjx@yiwugou.com</w:t>
      </w:r>
      <w:r w:rsidRPr="001374B9">
        <w:rPr>
          <w:rFonts w:ascii="仿宋" w:eastAsia="仿宋" w:hAnsi="仿宋" w:cs="宋体"/>
          <w:kern w:val="0"/>
          <w:sz w:val="28"/>
          <w:szCs w:val="28"/>
        </w:rPr>
        <w:br/>
        <w:t>义乌市精神卫生中心</w:t>
      </w:r>
      <w:r w:rsidRPr="001374B9">
        <w:rPr>
          <w:rFonts w:ascii="宋体" w:eastAsia="仿宋" w:hAnsi="宋体" w:cs="宋体"/>
          <w:kern w:val="0"/>
          <w:sz w:val="28"/>
          <w:szCs w:val="28"/>
        </w:rPr>
        <w:t> </w:t>
      </w:r>
      <w:r w:rsidRPr="001374B9">
        <w:rPr>
          <w:rFonts w:ascii="仿宋" w:eastAsia="仿宋" w:hAnsi="仿宋" w:cs="宋体"/>
          <w:kern w:val="0"/>
          <w:sz w:val="28"/>
          <w:szCs w:val="28"/>
        </w:rPr>
        <w:t>jsws@yiwugou.com</w:t>
      </w:r>
      <w:r w:rsidRPr="001374B9">
        <w:rPr>
          <w:rFonts w:ascii="仿宋" w:eastAsia="仿宋" w:hAnsi="仿宋" w:cs="宋体"/>
          <w:kern w:val="0"/>
          <w:sz w:val="28"/>
          <w:szCs w:val="28"/>
        </w:rPr>
        <w:br/>
        <w:t>义乌市急救中心</w:t>
      </w:r>
      <w:r w:rsidRPr="001374B9">
        <w:rPr>
          <w:rFonts w:ascii="宋体" w:eastAsia="仿宋" w:hAnsi="宋体" w:cs="宋体"/>
          <w:kern w:val="0"/>
          <w:sz w:val="28"/>
          <w:szCs w:val="28"/>
        </w:rPr>
        <w:t> </w:t>
      </w:r>
      <w:r w:rsidRPr="001374B9">
        <w:rPr>
          <w:rFonts w:ascii="仿宋" w:eastAsia="仿宋" w:hAnsi="仿宋" w:cs="宋体"/>
          <w:kern w:val="0"/>
          <w:sz w:val="28"/>
          <w:szCs w:val="28"/>
        </w:rPr>
        <w:t>jjzx@yiwugou.com</w:t>
      </w:r>
      <w:r w:rsidRPr="001374B9">
        <w:rPr>
          <w:rFonts w:ascii="仿宋" w:eastAsia="仿宋" w:hAnsi="仿宋" w:cs="宋体"/>
          <w:kern w:val="0"/>
          <w:sz w:val="28"/>
          <w:szCs w:val="28"/>
        </w:rPr>
        <w:br/>
        <w:t>义乌市苏溪中心卫生院</w:t>
      </w:r>
      <w:r w:rsidRPr="001374B9">
        <w:rPr>
          <w:rFonts w:ascii="宋体" w:eastAsia="仿宋" w:hAnsi="宋体" w:cs="宋体"/>
          <w:kern w:val="0"/>
          <w:sz w:val="28"/>
          <w:szCs w:val="28"/>
        </w:rPr>
        <w:t> </w:t>
      </w:r>
      <w:r w:rsidRPr="001374B9">
        <w:rPr>
          <w:rFonts w:ascii="仿宋" w:eastAsia="仿宋" w:hAnsi="仿宋" w:cs="宋体"/>
          <w:kern w:val="0"/>
          <w:sz w:val="28"/>
          <w:szCs w:val="28"/>
        </w:rPr>
        <w:t>sxwsy@yiwugou.com</w:t>
      </w:r>
      <w:r w:rsidRPr="001374B9">
        <w:rPr>
          <w:rFonts w:ascii="仿宋" w:eastAsia="仿宋" w:hAnsi="仿宋" w:cs="宋体"/>
          <w:kern w:val="0"/>
          <w:sz w:val="28"/>
          <w:szCs w:val="28"/>
        </w:rPr>
        <w:br/>
        <w:t>义乌市</w:t>
      </w:r>
      <w:proofErr w:type="gramStart"/>
      <w:r w:rsidRPr="001374B9">
        <w:rPr>
          <w:rFonts w:ascii="仿宋" w:eastAsia="仿宋" w:hAnsi="仿宋" w:cs="宋体"/>
          <w:kern w:val="0"/>
          <w:sz w:val="28"/>
          <w:szCs w:val="28"/>
        </w:rPr>
        <w:t>义亭中心</w:t>
      </w:r>
      <w:proofErr w:type="gramEnd"/>
      <w:r w:rsidRPr="001374B9">
        <w:rPr>
          <w:rFonts w:ascii="仿宋" w:eastAsia="仿宋" w:hAnsi="仿宋" w:cs="宋体"/>
          <w:kern w:val="0"/>
          <w:sz w:val="28"/>
          <w:szCs w:val="28"/>
        </w:rPr>
        <w:t>卫生院</w:t>
      </w:r>
      <w:r w:rsidRPr="001374B9">
        <w:rPr>
          <w:rFonts w:ascii="宋体" w:eastAsia="仿宋" w:hAnsi="宋体" w:cs="宋体"/>
          <w:kern w:val="0"/>
          <w:sz w:val="28"/>
          <w:szCs w:val="28"/>
        </w:rPr>
        <w:t> </w:t>
      </w:r>
      <w:r w:rsidRPr="001374B9">
        <w:rPr>
          <w:rFonts w:ascii="仿宋" w:eastAsia="仿宋" w:hAnsi="仿宋" w:cs="宋体"/>
          <w:kern w:val="0"/>
          <w:sz w:val="28"/>
          <w:szCs w:val="28"/>
        </w:rPr>
        <w:t>ytwsy@yiwugou.com</w:t>
      </w:r>
      <w:r w:rsidRPr="001374B9">
        <w:rPr>
          <w:rFonts w:ascii="仿宋" w:eastAsia="仿宋" w:hAnsi="仿宋" w:cs="宋体"/>
          <w:kern w:val="0"/>
          <w:sz w:val="28"/>
          <w:szCs w:val="28"/>
        </w:rPr>
        <w:br/>
        <w:t>义乌</w:t>
      </w:r>
      <w:proofErr w:type="gramStart"/>
      <w:r w:rsidRPr="001374B9">
        <w:rPr>
          <w:rFonts w:ascii="仿宋" w:eastAsia="仿宋" w:hAnsi="仿宋" w:cs="宋体"/>
          <w:kern w:val="0"/>
          <w:sz w:val="28"/>
          <w:szCs w:val="28"/>
        </w:rPr>
        <w:t>市上溪中心</w:t>
      </w:r>
      <w:proofErr w:type="gramEnd"/>
      <w:r w:rsidRPr="001374B9">
        <w:rPr>
          <w:rFonts w:ascii="仿宋" w:eastAsia="仿宋" w:hAnsi="仿宋" w:cs="宋体"/>
          <w:kern w:val="0"/>
          <w:sz w:val="28"/>
          <w:szCs w:val="28"/>
        </w:rPr>
        <w:t>卫生院</w:t>
      </w:r>
      <w:r w:rsidRPr="001374B9">
        <w:rPr>
          <w:rFonts w:ascii="宋体" w:eastAsia="仿宋" w:hAnsi="宋体" w:cs="宋体"/>
          <w:kern w:val="0"/>
          <w:sz w:val="28"/>
          <w:szCs w:val="28"/>
        </w:rPr>
        <w:t> </w:t>
      </w:r>
      <w:hyperlink r:id="rId16" w:history="1">
        <w:r w:rsidRPr="001374B9">
          <w:rPr>
            <w:rStyle w:val="a3"/>
            <w:rFonts w:ascii="仿宋" w:eastAsia="仿宋" w:hAnsi="仿宋" w:cs="宋体"/>
            <w:kern w:val="0"/>
            <w:sz w:val="28"/>
            <w:szCs w:val="28"/>
          </w:rPr>
          <w:t>shxwsy@yiwugou.com</w:t>
        </w:r>
      </w:hyperlink>
    </w:p>
    <w:p w:rsidR="007A0FE5" w:rsidRPr="001374B9" w:rsidRDefault="007A0FE5" w:rsidP="007A0FE5">
      <w:pPr>
        <w:widowControl/>
        <w:jc w:val="left"/>
        <w:rPr>
          <w:rFonts w:ascii="仿宋" w:eastAsia="仿宋" w:hAnsi="仿宋" w:cs="宋体"/>
          <w:kern w:val="0"/>
          <w:sz w:val="28"/>
          <w:szCs w:val="28"/>
        </w:rPr>
      </w:pPr>
      <w:r w:rsidRPr="001374B9">
        <w:rPr>
          <w:rFonts w:ascii="仿宋" w:eastAsia="仿宋" w:hAnsi="仿宋" w:cs="宋体"/>
          <w:kern w:val="0"/>
          <w:sz w:val="28"/>
          <w:szCs w:val="28"/>
        </w:rPr>
        <w:t>义乌市大</w:t>
      </w:r>
      <w:proofErr w:type="gramStart"/>
      <w:r w:rsidRPr="001374B9">
        <w:rPr>
          <w:rFonts w:ascii="仿宋" w:eastAsia="仿宋" w:hAnsi="仿宋" w:cs="宋体"/>
          <w:kern w:val="0"/>
          <w:sz w:val="28"/>
          <w:szCs w:val="28"/>
        </w:rPr>
        <w:t>陈中心</w:t>
      </w:r>
      <w:proofErr w:type="gramEnd"/>
      <w:r w:rsidRPr="001374B9">
        <w:rPr>
          <w:rFonts w:ascii="仿宋" w:eastAsia="仿宋" w:hAnsi="仿宋" w:cs="宋体"/>
          <w:kern w:val="0"/>
          <w:sz w:val="28"/>
          <w:szCs w:val="28"/>
        </w:rPr>
        <w:t>卫生院</w:t>
      </w:r>
      <w:r w:rsidRPr="001374B9">
        <w:rPr>
          <w:rFonts w:ascii="宋体" w:eastAsia="仿宋" w:hAnsi="宋体" w:cs="宋体"/>
          <w:kern w:val="0"/>
          <w:sz w:val="28"/>
          <w:szCs w:val="28"/>
        </w:rPr>
        <w:t> </w:t>
      </w:r>
      <w:r w:rsidRPr="001374B9">
        <w:rPr>
          <w:rFonts w:ascii="仿宋" w:eastAsia="仿宋" w:hAnsi="仿宋" w:cs="宋体"/>
          <w:kern w:val="0"/>
          <w:sz w:val="28"/>
          <w:szCs w:val="28"/>
        </w:rPr>
        <w:t>dcwsy@yiwugou.com</w:t>
      </w:r>
      <w:r w:rsidRPr="001374B9">
        <w:rPr>
          <w:rFonts w:ascii="仿宋" w:eastAsia="仿宋" w:hAnsi="仿宋" w:cs="宋体"/>
          <w:kern w:val="0"/>
          <w:sz w:val="28"/>
          <w:szCs w:val="28"/>
        </w:rPr>
        <w:br/>
        <w:t>义乌市</w:t>
      </w:r>
      <w:proofErr w:type="gramStart"/>
      <w:r w:rsidRPr="001374B9">
        <w:rPr>
          <w:rFonts w:ascii="仿宋" w:eastAsia="仿宋" w:hAnsi="仿宋" w:cs="宋体"/>
          <w:kern w:val="0"/>
          <w:sz w:val="28"/>
          <w:szCs w:val="28"/>
        </w:rPr>
        <w:t>赤岸中心</w:t>
      </w:r>
      <w:proofErr w:type="gramEnd"/>
      <w:r w:rsidRPr="001374B9">
        <w:rPr>
          <w:rFonts w:ascii="仿宋" w:eastAsia="仿宋" w:hAnsi="仿宋" w:cs="宋体"/>
          <w:kern w:val="0"/>
          <w:sz w:val="28"/>
          <w:szCs w:val="28"/>
        </w:rPr>
        <w:t>卫生院</w:t>
      </w:r>
      <w:r w:rsidRPr="001374B9">
        <w:rPr>
          <w:rFonts w:ascii="宋体" w:eastAsia="仿宋" w:hAnsi="宋体" w:cs="宋体"/>
          <w:kern w:val="0"/>
          <w:sz w:val="28"/>
          <w:szCs w:val="28"/>
        </w:rPr>
        <w:t> </w:t>
      </w:r>
      <w:r w:rsidRPr="001374B9">
        <w:rPr>
          <w:rFonts w:ascii="仿宋" w:eastAsia="仿宋" w:hAnsi="仿宋" w:cs="宋体"/>
          <w:kern w:val="0"/>
          <w:sz w:val="28"/>
          <w:szCs w:val="28"/>
        </w:rPr>
        <w:t>cawsy@yiwugou.com</w:t>
      </w:r>
      <w:r w:rsidRPr="001374B9">
        <w:rPr>
          <w:rFonts w:ascii="仿宋" w:eastAsia="仿宋" w:hAnsi="仿宋" w:cs="宋体"/>
          <w:kern w:val="0"/>
          <w:sz w:val="28"/>
          <w:szCs w:val="28"/>
        </w:rPr>
        <w:br/>
        <w:t>义乌</w:t>
      </w:r>
      <w:proofErr w:type="gramStart"/>
      <w:r w:rsidRPr="001374B9">
        <w:rPr>
          <w:rFonts w:ascii="仿宋" w:eastAsia="仿宋" w:hAnsi="仿宋" w:cs="宋体"/>
          <w:kern w:val="0"/>
          <w:sz w:val="28"/>
          <w:szCs w:val="28"/>
        </w:rPr>
        <w:t>市稠城街道</w:t>
      </w:r>
      <w:proofErr w:type="gramEnd"/>
      <w:r w:rsidRPr="001374B9">
        <w:rPr>
          <w:rFonts w:ascii="仿宋" w:eastAsia="仿宋" w:hAnsi="仿宋" w:cs="宋体"/>
          <w:kern w:val="0"/>
          <w:sz w:val="28"/>
          <w:szCs w:val="28"/>
        </w:rPr>
        <w:t>社区卫生服务中心</w:t>
      </w:r>
      <w:r w:rsidRPr="001374B9">
        <w:rPr>
          <w:rFonts w:ascii="宋体" w:eastAsia="仿宋" w:hAnsi="宋体" w:cs="宋体"/>
          <w:kern w:val="0"/>
          <w:sz w:val="28"/>
          <w:szCs w:val="28"/>
        </w:rPr>
        <w:t> </w:t>
      </w:r>
      <w:r w:rsidRPr="001374B9">
        <w:rPr>
          <w:rFonts w:ascii="仿宋" w:eastAsia="仿宋" w:hAnsi="仿宋" w:cs="宋体"/>
          <w:kern w:val="0"/>
          <w:sz w:val="28"/>
          <w:szCs w:val="28"/>
        </w:rPr>
        <w:t>ccsq@yiwugou.com</w:t>
      </w:r>
      <w:r w:rsidRPr="001374B9">
        <w:rPr>
          <w:rFonts w:ascii="仿宋" w:eastAsia="仿宋" w:hAnsi="仿宋" w:cs="宋体"/>
          <w:kern w:val="0"/>
          <w:sz w:val="28"/>
          <w:szCs w:val="28"/>
        </w:rPr>
        <w:br/>
        <w:t>义乌市</w:t>
      </w:r>
      <w:proofErr w:type="gramStart"/>
      <w:r w:rsidRPr="001374B9">
        <w:rPr>
          <w:rFonts w:ascii="仿宋" w:eastAsia="仿宋" w:hAnsi="仿宋" w:cs="宋体"/>
          <w:kern w:val="0"/>
          <w:sz w:val="28"/>
          <w:szCs w:val="28"/>
        </w:rPr>
        <w:t>稠江街道</w:t>
      </w:r>
      <w:proofErr w:type="gramEnd"/>
      <w:r w:rsidRPr="001374B9">
        <w:rPr>
          <w:rFonts w:ascii="仿宋" w:eastAsia="仿宋" w:hAnsi="仿宋" w:cs="宋体"/>
          <w:kern w:val="0"/>
          <w:sz w:val="28"/>
          <w:szCs w:val="28"/>
        </w:rPr>
        <w:t>社区卫生服务中心</w:t>
      </w:r>
      <w:r w:rsidRPr="001374B9">
        <w:rPr>
          <w:rFonts w:ascii="宋体" w:eastAsia="仿宋" w:hAnsi="宋体" w:cs="宋体"/>
          <w:kern w:val="0"/>
          <w:sz w:val="28"/>
          <w:szCs w:val="28"/>
        </w:rPr>
        <w:t> </w:t>
      </w:r>
      <w:r w:rsidRPr="001374B9">
        <w:rPr>
          <w:rFonts w:ascii="仿宋" w:eastAsia="仿宋" w:hAnsi="仿宋" w:cs="宋体"/>
          <w:kern w:val="0"/>
          <w:sz w:val="28"/>
          <w:szCs w:val="28"/>
        </w:rPr>
        <w:t>cjsq@yiwugou.com</w:t>
      </w:r>
      <w:r w:rsidRPr="001374B9">
        <w:rPr>
          <w:rFonts w:ascii="仿宋" w:eastAsia="仿宋" w:hAnsi="仿宋" w:cs="宋体"/>
          <w:kern w:val="0"/>
          <w:sz w:val="28"/>
          <w:szCs w:val="28"/>
        </w:rPr>
        <w:br/>
        <w:t>义乌市北苑街道社区卫生服务中心</w:t>
      </w:r>
      <w:r w:rsidRPr="001374B9">
        <w:rPr>
          <w:rFonts w:ascii="宋体" w:eastAsia="仿宋" w:hAnsi="宋体" w:cs="宋体"/>
          <w:kern w:val="0"/>
          <w:sz w:val="28"/>
          <w:szCs w:val="28"/>
        </w:rPr>
        <w:t> </w:t>
      </w:r>
      <w:r w:rsidRPr="001374B9">
        <w:rPr>
          <w:rFonts w:ascii="仿宋" w:eastAsia="仿宋" w:hAnsi="仿宋" w:cs="宋体"/>
          <w:kern w:val="0"/>
          <w:sz w:val="28"/>
          <w:szCs w:val="28"/>
        </w:rPr>
        <w:t>bysq@yiwugou.com</w:t>
      </w:r>
      <w:r w:rsidRPr="001374B9">
        <w:rPr>
          <w:rFonts w:ascii="仿宋" w:eastAsia="仿宋" w:hAnsi="仿宋" w:cs="宋体"/>
          <w:kern w:val="0"/>
          <w:sz w:val="28"/>
          <w:szCs w:val="28"/>
        </w:rPr>
        <w:br/>
      </w:r>
      <w:proofErr w:type="gramStart"/>
      <w:r w:rsidRPr="001374B9">
        <w:rPr>
          <w:rFonts w:ascii="仿宋" w:eastAsia="仿宋" w:hAnsi="仿宋" w:cs="宋体"/>
          <w:kern w:val="0"/>
          <w:sz w:val="28"/>
          <w:szCs w:val="28"/>
        </w:rPr>
        <w:lastRenderedPageBreak/>
        <w:t>义乌市廿三里</w:t>
      </w:r>
      <w:proofErr w:type="gramEnd"/>
      <w:r w:rsidRPr="001374B9">
        <w:rPr>
          <w:rFonts w:ascii="仿宋" w:eastAsia="仿宋" w:hAnsi="仿宋" w:cs="宋体"/>
          <w:kern w:val="0"/>
          <w:sz w:val="28"/>
          <w:szCs w:val="28"/>
        </w:rPr>
        <w:t>街道社区卫生服务中心nslsq@yiwugou.com</w:t>
      </w:r>
      <w:r w:rsidRPr="001374B9">
        <w:rPr>
          <w:rFonts w:ascii="仿宋" w:eastAsia="仿宋" w:hAnsi="仿宋" w:cs="宋体"/>
          <w:kern w:val="0"/>
          <w:sz w:val="28"/>
          <w:szCs w:val="28"/>
        </w:rPr>
        <w:br/>
        <w:t>义乌市江东街道社区卫生服务中心</w:t>
      </w:r>
      <w:r w:rsidRPr="001374B9">
        <w:rPr>
          <w:rFonts w:ascii="宋体" w:eastAsia="仿宋" w:hAnsi="宋体" w:cs="宋体"/>
          <w:kern w:val="0"/>
          <w:sz w:val="28"/>
          <w:szCs w:val="28"/>
        </w:rPr>
        <w:t> </w:t>
      </w:r>
      <w:r w:rsidRPr="001374B9">
        <w:rPr>
          <w:rFonts w:ascii="仿宋" w:eastAsia="仿宋" w:hAnsi="仿宋" w:cs="宋体"/>
          <w:kern w:val="0"/>
          <w:sz w:val="28"/>
          <w:szCs w:val="28"/>
        </w:rPr>
        <w:t>jdsq@yiwugou.com</w:t>
      </w:r>
      <w:r w:rsidRPr="001374B9">
        <w:rPr>
          <w:rFonts w:ascii="仿宋" w:eastAsia="仿宋" w:hAnsi="仿宋" w:cs="宋体"/>
          <w:kern w:val="0"/>
          <w:sz w:val="28"/>
          <w:szCs w:val="28"/>
        </w:rPr>
        <w:br/>
        <w:t>义乌市后宅街道社区卫生服务中心</w:t>
      </w:r>
      <w:r w:rsidRPr="001374B9">
        <w:rPr>
          <w:rFonts w:ascii="宋体" w:eastAsia="仿宋" w:hAnsi="宋体" w:cs="宋体"/>
          <w:kern w:val="0"/>
          <w:sz w:val="28"/>
          <w:szCs w:val="28"/>
        </w:rPr>
        <w:t> </w:t>
      </w:r>
      <w:r w:rsidRPr="001374B9">
        <w:rPr>
          <w:rFonts w:ascii="仿宋" w:eastAsia="仿宋" w:hAnsi="仿宋" w:cs="宋体"/>
          <w:kern w:val="0"/>
          <w:sz w:val="28"/>
          <w:szCs w:val="28"/>
        </w:rPr>
        <w:t>hzsq@yiwugou.com</w:t>
      </w:r>
      <w:r w:rsidRPr="001374B9">
        <w:rPr>
          <w:rFonts w:ascii="仿宋" w:eastAsia="仿宋" w:hAnsi="仿宋" w:cs="宋体"/>
          <w:kern w:val="0"/>
          <w:sz w:val="28"/>
          <w:szCs w:val="28"/>
        </w:rPr>
        <w:br/>
        <w:t>义乌市城西街道社区卫生服务中心</w:t>
      </w:r>
      <w:r w:rsidRPr="001374B9">
        <w:rPr>
          <w:rFonts w:ascii="宋体" w:eastAsia="仿宋" w:hAnsi="宋体" w:cs="宋体"/>
          <w:kern w:val="0"/>
          <w:sz w:val="28"/>
          <w:szCs w:val="28"/>
        </w:rPr>
        <w:t> </w:t>
      </w:r>
      <w:hyperlink r:id="rId17" w:history="1">
        <w:r w:rsidRPr="001374B9">
          <w:rPr>
            <w:rStyle w:val="a3"/>
            <w:rFonts w:ascii="仿宋" w:eastAsia="仿宋" w:hAnsi="仿宋" w:cs="宋体"/>
            <w:kern w:val="0"/>
            <w:sz w:val="28"/>
            <w:szCs w:val="28"/>
          </w:rPr>
          <w:t>cxsq@yiwugou.com</w:t>
        </w:r>
      </w:hyperlink>
    </w:p>
    <w:p w:rsidR="007A0FE5" w:rsidRPr="001374B9" w:rsidRDefault="007A0FE5" w:rsidP="007A0FE5">
      <w:pPr>
        <w:widowControl/>
        <w:jc w:val="left"/>
        <w:rPr>
          <w:rFonts w:ascii="仿宋" w:eastAsia="仿宋" w:hAnsi="仿宋" w:cs="宋体"/>
          <w:kern w:val="0"/>
          <w:sz w:val="28"/>
          <w:szCs w:val="28"/>
        </w:rPr>
      </w:pPr>
      <w:r w:rsidRPr="001374B9">
        <w:rPr>
          <w:rFonts w:ascii="仿宋" w:eastAsia="仿宋" w:hAnsi="仿宋" w:cs="宋体"/>
          <w:kern w:val="0"/>
          <w:sz w:val="28"/>
          <w:szCs w:val="28"/>
        </w:rPr>
        <w:t>初始密码</w:t>
      </w:r>
      <w:r w:rsidRPr="001374B9">
        <w:rPr>
          <w:rFonts w:ascii="仿宋" w:eastAsia="仿宋" w:hAnsi="仿宋" w:cs="宋体" w:hint="eastAsia"/>
          <w:kern w:val="0"/>
          <w:sz w:val="28"/>
          <w:szCs w:val="28"/>
        </w:rPr>
        <w:t>：</w:t>
      </w:r>
      <w:r w:rsidRPr="001374B9">
        <w:rPr>
          <w:rFonts w:ascii="仿宋" w:eastAsia="仿宋" w:hAnsi="仿宋" w:cs="宋体"/>
          <w:kern w:val="0"/>
          <w:sz w:val="28"/>
          <w:szCs w:val="28"/>
        </w:rPr>
        <w:t>cg2015</w:t>
      </w:r>
      <w:r w:rsidRPr="001374B9">
        <w:rPr>
          <w:rFonts w:ascii="仿宋" w:eastAsia="仿宋" w:hAnsi="仿宋" w:cs="宋体"/>
          <w:kern w:val="0"/>
          <w:sz w:val="28"/>
          <w:szCs w:val="28"/>
        </w:rPr>
        <w:br/>
        <w:t>登录之后</w:t>
      </w:r>
      <w:r w:rsidRPr="001374B9">
        <w:rPr>
          <w:rFonts w:ascii="仿宋" w:eastAsia="仿宋" w:hAnsi="仿宋" w:cs="宋体" w:hint="eastAsia"/>
          <w:kern w:val="0"/>
          <w:sz w:val="28"/>
          <w:szCs w:val="28"/>
        </w:rPr>
        <w:t>请各医疗卫生单位及时修改密码，并妥善保管。</w:t>
      </w: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p>
    <w:p w:rsidR="007A0FE5" w:rsidRDefault="007A0FE5" w:rsidP="007A0FE5">
      <w:pPr>
        <w:rPr>
          <w:rFonts w:ascii="仿宋" w:eastAsia="仿宋" w:hAnsi="仿宋"/>
          <w:sz w:val="24"/>
          <w:szCs w:val="24"/>
        </w:rPr>
      </w:pPr>
      <w:r>
        <w:rPr>
          <w:rFonts w:ascii="仿宋" w:eastAsia="仿宋" w:hAnsi="仿宋" w:hint="eastAsia"/>
          <w:sz w:val="24"/>
          <w:szCs w:val="24"/>
        </w:rPr>
        <w:lastRenderedPageBreak/>
        <w:t>附件</w:t>
      </w:r>
      <w:r>
        <w:rPr>
          <w:rFonts w:ascii="仿宋" w:eastAsia="仿宋" w:hAnsi="仿宋"/>
          <w:sz w:val="24"/>
          <w:szCs w:val="24"/>
        </w:rPr>
        <w:t>4</w:t>
      </w:r>
      <w:r>
        <w:rPr>
          <w:rFonts w:ascii="仿宋" w:eastAsia="仿宋" w:hAnsi="仿宋" w:hint="eastAsia"/>
          <w:sz w:val="24"/>
          <w:szCs w:val="24"/>
        </w:rPr>
        <w:t xml:space="preserve">         </w:t>
      </w:r>
    </w:p>
    <w:p w:rsidR="007A0FE5" w:rsidRDefault="007A0FE5" w:rsidP="007A0FE5">
      <w:pPr>
        <w:jc w:val="center"/>
        <w:rPr>
          <w:rFonts w:ascii="仿宋" w:eastAsia="仿宋" w:hAnsi="仿宋"/>
          <w:sz w:val="24"/>
          <w:szCs w:val="24"/>
        </w:rPr>
      </w:pPr>
      <w:r w:rsidRPr="00E567A4">
        <w:rPr>
          <w:rFonts w:ascii="仿宋" w:eastAsia="仿宋" w:hAnsi="仿宋" w:hint="eastAsia"/>
          <w:b/>
          <w:sz w:val="44"/>
          <w:szCs w:val="44"/>
        </w:rPr>
        <w:t>供应商</w:t>
      </w:r>
      <w:r w:rsidRPr="001374B9">
        <w:rPr>
          <w:rFonts w:ascii="仿宋" w:eastAsia="仿宋" w:hAnsi="仿宋" w:hint="eastAsia"/>
          <w:b/>
          <w:sz w:val="44"/>
          <w:szCs w:val="44"/>
        </w:rPr>
        <w:t>需</w:t>
      </w:r>
      <w:r>
        <w:rPr>
          <w:rFonts w:ascii="仿宋" w:eastAsia="仿宋" w:hAnsi="仿宋" w:hint="eastAsia"/>
          <w:b/>
          <w:sz w:val="44"/>
          <w:szCs w:val="44"/>
        </w:rPr>
        <w:t>提供</w:t>
      </w:r>
      <w:r w:rsidRPr="001374B9">
        <w:rPr>
          <w:rFonts w:ascii="仿宋" w:eastAsia="仿宋" w:hAnsi="仿宋" w:hint="eastAsia"/>
          <w:b/>
          <w:sz w:val="44"/>
          <w:szCs w:val="44"/>
        </w:rPr>
        <w:t>资质材料</w:t>
      </w:r>
      <w:r>
        <w:rPr>
          <w:rFonts w:ascii="仿宋" w:eastAsia="仿宋" w:hAnsi="仿宋" w:hint="eastAsia"/>
          <w:b/>
          <w:sz w:val="44"/>
          <w:szCs w:val="44"/>
        </w:rPr>
        <w:t>清单</w:t>
      </w:r>
    </w:p>
    <w:p w:rsidR="007A0FE5" w:rsidRPr="001374B9" w:rsidRDefault="007A0FE5" w:rsidP="007A0FE5">
      <w:pPr>
        <w:rPr>
          <w:rFonts w:ascii="仿宋" w:eastAsia="仿宋" w:hAnsi="仿宋"/>
          <w:sz w:val="28"/>
          <w:szCs w:val="28"/>
        </w:rPr>
      </w:pPr>
      <w:r>
        <w:rPr>
          <w:rFonts w:ascii="仿宋" w:eastAsia="仿宋" w:hAnsi="仿宋" w:hint="eastAsia"/>
          <w:sz w:val="28"/>
          <w:szCs w:val="28"/>
        </w:rPr>
        <w:t>1.</w:t>
      </w:r>
      <w:proofErr w:type="gramStart"/>
      <w:r>
        <w:rPr>
          <w:rFonts w:ascii="仿宋" w:eastAsia="仿宋" w:hAnsi="仿宋" w:hint="eastAsia"/>
          <w:sz w:val="28"/>
          <w:szCs w:val="28"/>
        </w:rPr>
        <w:t>耗材需</w:t>
      </w:r>
      <w:proofErr w:type="gramEnd"/>
      <w:r>
        <w:rPr>
          <w:rFonts w:ascii="仿宋" w:eastAsia="仿宋" w:hAnsi="仿宋" w:hint="eastAsia"/>
          <w:sz w:val="28"/>
          <w:szCs w:val="28"/>
        </w:rPr>
        <w:t>提供资质材料：单位</w:t>
      </w:r>
      <w:r w:rsidRPr="001374B9">
        <w:rPr>
          <w:rFonts w:ascii="仿宋" w:eastAsia="仿宋" w:hAnsi="仿宋" w:hint="eastAsia"/>
          <w:sz w:val="28"/>
          <w:szCs w:val="28"/>
        </w:rPr>
        <w:t>营业执照、经营许可证，生产厂家营业执照、所投产品生产许可证及产品注册证</w:t>
      </w:r>
      <w:r>
        <w:rPr>
          <w:rFonts w:ascii="仿宋" w:eastAsia="仿宋" w:hAnsi="仿宋" w:hint="eastAsia"/>
          <w:sz w:val="28"/>
          <w:szCs w:val="28"/>
        </w:rPr>
        <w:t>；</w:t>
      </w:r>
    </w:p>
    <w:p w:rsidR="007A0FE5" w:rsidRDefault="007A0FE5" w:rsidP="007A0FE5">
      <w:pPr>
        <w:rPr>
          <w:rFonts w:ascii="仿宋" w:eastAsia="仿宋" w:hAnsi="仿宋"/>
          <w:sz w:val="28"/>
          <w:szCs w:val="28"/>
        </w:rPr>
      </w:pPr>
      <w:r>
        <w:rPr>
          <w:rFonts w:ascii="仿宋" w:eastAsia="仿宋" w:hAnsi="仿宋" w:hint="eastAsia"/>
          <w:sz w:val="28"/>
          <w:szCs w:val="28"/>
        </w:rPr>
        <w:t>2.万元以下医疗器械需提供资质材料：</w:t>
      </w:r>
      <w:r w:rsidRPr="001374B9">
        <w:rPr>
          <w:rFonts w:ascii="仿宋" w:eastAsia="仿宋" w:hAnsi="仿宋" w:hint="eastAsia"/>
          <w:sz w:val="28"/>
          <w:szCs w:val="28"/>
        </w:rPr>
        <w:t>单位营业执照</w:t>
      </w:r>
      <w:r>
        <w:rPr>
          <w:rFonts w:ascii="仿宋" w:eastAsia="仿宋" w:hAnsi="仿宋" w:hint="eastAsia"/>
          <w:sz w:val="28"/>
          <w:szCs w:val="28"/>
        </w:rPr>
        <w:t>、</w:t>
      </w:r>
      <w:r w:rsidRPr="001374B9">
        <w:rPr>
          <w:rFonts w:ascii="仿宋" w:eastAsia="仿宋" w:hAnsi="仿宋" w:hint="eastAsia"/>
          <w:sz w:val="28"/>
          <w:szCs w:val="28"/>
        </w:rPr>
        <w:t>医疗器械经营企业许可证</w:t>
      </w:r>
      <w:r>
        <w:rPr>
          <w:rFonts w:ascii="仿宋" w:eastAsia="仿宋" w:hAnsi="仿宋" w:hint="eastAsia"/>
          <w:sz w:val="28"/>
          <w:szCs w:val="28"/>
        </w:rPr>
        <w:t>、</w:t>
      </w:r>
      <w:r w:rsidRPr="001374B9">
        <w:rPr>
          <w:rFonts w:ascii="仿宋" w:eastAsia="仿宋" w:hAnsi="仿宋" w:hint="eastAsia"/>
          <w:sz w:val="28"/>
          <w:szCs w:val="28"/>
        </w:rPr>
        <w:t>所投产品的医疗器械注册证</w:t>
      </w:r>
      <w:r>
        <w:rPr>
          <w:rFonts w:ascii="仿宋" w:eastAsia="仿宋" w:hAnsi="仿宋" w:hint="eastAsia"/>
          <w:sz w:val="28"/>
          <w:szCs w:val="28"/>
        </w:rPr>
        <w:t>或备案证、</w:t>
      </w:r>
      <w:r w:rsidRPr="001374B9">
        <w:rPr>
          <w:rFonts w:ascii="仿宋" w:eastAsia="仿宋" w:hAnsi="仿宋" w:hint="eastAsia"/>
          <w:sz w:val="28"/>
          <w:szCs w:val="28"/>
        </w:rPr>
        <w:t>所投产品的医疗器械产品注册登记表</w:t>
      </w:r>
      <w:r>
        <w:rPr>
          <w:rFonts w:ascii="仿宋" w:eastAsia="仿宋" w:hAnsi="仿宋" w:hint="eastAsia"/>
          <w:sz w:val="28"/>
          <w:szCs w:val="28"/>
        </w:rPr>
        <w:t>（如规定需要）</w:t>
      </w:r>
      <w:r w:rsidRPr="001374B9">
        <w:rPr>
          <w:rFonts w:ascii="仿宋" w:eastAsia="仿宋" w:hAnsi="仿宋" w:hint="eastAsia"/>
          <w:sz w:val="28"/>
          <w:szCs w:val="28"/>
        </w:rPr>
        <w:t>；</w:t>
      </w:r>
    </w:p>
    <w:p w:rsidR="007A0FE5" w:rsidRPr="001374B9" w:rsidRDefault="007A0FE5" w:rsidP="007A0FE5">
      <w:pPr>
        <w:rPr>
          <w:rFonts w:ascii="仿宋" w:eastAsia="仿宋" w:hAnsi="仿宋"/>
          <w:sz w:val="28"/>
          <w:szCs w:val="28"/>
        </w:rPr>
      </w:pPr>
      <w:r>
        <w:rPr>
          <w:rFonts w:ascii="仿宋" w:eastAsia="仿宋" w:hAnsi="仿宋" w:hint="eastAsia"/>
          <w:sz w:val="28"/>
          <w:szCs w:val="28"/>
        </w:rPr>
        <w:t>以上材料提供复印件（加盖</w:t>
      </w:r>
      <w:r w:rsidRPr="001374B9">
        <w:rPr>
          <w:rFonts w:ascii="仿宋" w:eastAsia="仿宋" w:hAnsi="仿宋" w:hint="eastAsia"/>
          <w:sz w:val="28"/>
          <w:szCs w:val="28"/>
        </w:rPr>
        <w:t>单位公章）</w:t>
      </w:r>
      <w:r>
        <w:rPr>
          <w:rFonts w:ascii="仿宋" w:eastAsia="仿宋" w:hAnsi="仿宋" w:hint="eastAsia"/>
          <w:sz w:val="28"/>
          <w:szCs w:val="28"/>
        </w:rPr>
        <w:t>。</w:t>
      </w:r>
    </w:p>
    <w:p w:rsidR="0003192D" w:rsidRPr="007A0FE5" w:rsidRDefault="006254C6"/>
    <w:sectPr w:rsidR="0003192D" w:rsidRPr="007A0FE5" w:rsidSect="00013B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12EE0"/>
    <w:multiLevelType w:val="hybridMultilevel"/>
    <w:tmpl w:val="3536B244"/>
    <w:lvl w:ilvl="0" w:tplc="6A4C7D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E5"/>
    <w:rsid w:val="00225556"/>
    <w:rsid w:val="006254C6"/>
    <w:rsid w:val="00674D69"/>
    <w:rsid w:val="007A0FE5"/>
    <w:rsid w:val="00B4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EF356-138A-4C1F-8324-541304F3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F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FE5"/>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2531">
      <w:bodyDiv w:val="1"/>
      <w:marLeft w:val="0"/>
      <w:marRight w:val="0"/>
      <w:marTop w:val="0"/>
      <w:marBottom w:val="0"/>
      <w:divBdr>
        <w:top w:val="none" w:sz="0" w:space="0" w:color="auto"/>
        <w:left w:val="none" w:sz="0" w:space="0" w:color="auto"/>
        <w:bottom w:val="none" w:sz="0" w:space="0" w:color="auto"/>
        <w:right w:val="none" w:sz="0" w:space="0" w:color="auto"/>
      </w:divBdr>
      <w:divsChild>
        <w:div w:id="177112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cxsq@yiwugou.com" TargetMode="External"/><Relationship Id="rId2" Type="http://schemas.openxmlformats.org/officeDocument/2006/relationships/styles" Target="styles.xml"/><Relationship Id="rId16" Type="http://schemas.openxmlformats.org/officeDocument/2006/relationships/hyperlink" Target="mailto:shxwsy@yiwugou.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464</Words>
  <Characters>2645</Characters>
  <Application>Microsoft Office Word</Application>
  <DocSecurity>0</DocSecurity>
  <Lines>22</Lines>
  <Paragraphs>6</Paragraphs>
  <ScaleCrop>false</ScaleCrop>
  <Company>义乌市党群部门</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陈玉兰</dc:creator>
  <cp:keywords/>
  <dc:description/>
  <cp:lastModifiedBy>陈玉兰</cp:lastModifiedBy>
  <cp:revision>3</cp:revision>
  <dcterms:created xsi:type="dcterms:W3CDTF">2015-12-14T07:29:00Z</dcterms:created>
  <dcterms:modified xsi:type="dcterms:W3CDTF">2015-12-15T00:36:00Z</dcterms:modified>
</cp:coreProperties>
</file>