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宋体" w:hAnsi="宋体" w:eastAsia="宋体"/>
          <w:b/>
          <w:i w:val="0"/>
          <w:snapToGrid/>
          <w:color w:val="000000"/>
          <w:sz w:val="28"/>
          <w:lang w:eastAsia="zh-CN"/>
        </w:rPr>
      </w:pPr>
      <w:r>
        <w:rPr>
          <w:rFonts w:hint="default" w:ascii="宋体" w:hAnsi="宋体" w:eastAsia="宋体"/>
          <w:b/>
          <w:i w:val="0"/>
          <w:snapToGrid/>
          <w:color w:val="000000"/>
          <w:sz w:val="28"/>
          <w:lang w:eastAsia="zh-CN"/>
        </w:rPr>
        <w:t>附件二</w:t>
      </w:r>
      <w:r>
        <w:rPr>
          <w:rFonts w:hint="eastAsia" w:ascii="宋体" w:hAnsi="宋体" w:eastAsia="宋体"/>
          <w:b/>
          <w:i w:val="0"/>
          <w:snapToGrid/>
          <w:color w:val="000000"/>
          <w:sz w:val="28"/>
          <w:lang w:eastAsia="zh-CN"/>
        </w:rPr>
        <w:t>：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i w:val="0"/>
          <w:snapToGrid/>
          <w:color w:val="000000"/>
          <w:sz w:val="32"/>
          <w:lang w:eastAsia="zh-CN"/>
        </w:rPr>
      </w:pPr>
      <w:r>
        <w:rPr>
          <w:rFonts w:hint="eastAsia" w:ascii="宋体" w:hAnsi="宋体" w:eastAsia="宋体"/>
          <w:b/>
          <w:i w:val="0"/>
          <w:snapToGrid/>
          <w:color w:val="000000"/>
          <w:sz w:val="44"/>
          <w:lang w:eastAsia="zh-CN"/>
        </w:rPr>
        <w:t>参标</w:t>
      </w:r>
      <w:r>
        <w:rPr>
          <w:rFonts w:hint="default" w:ascii="宋体" w:hAnsi="宋体" w:eastAsia="宋体"/>
          <w:b/>
          <w:i w:val="0"/>
          <w:snapToGrid/>
          <w:color w:val="000000"/>
          <w:sz w:val="44"/>
          <w:lang w:eastAsia="zh-CN"/>
        </w:rPr>
        <w:t>方资质及</w:t>
      </w:r>
      <w:r>
        <w:rPr>
          <w:rFonts w:hint="eastAsia" w:ascii="宋体" w:hAnsi="宋体"/>
          <w:b/>
          <w:i w:val="0"/>
          <w:snapToGrid/>
          <w:color w:val="000000"/>
          <w:sz w:val="44"/>
          <w:lang w:eastAsia="zh-CN"/>
        </w:rPr>
        <w:t>投标</w:t>
      </w:r>
      <w:r>
        <w:rPr>
          <w:rFonts w:hint="default" w:ascii="宋体" w:hAnsi="宋体" w:eastAsia="宋体"/>
          <w:b/>
          <w:i w:val="0"/>
          <w:snapToGrid/>
          <w:color w:val="000000"/>
          <w:sz w:val="44"/>
          <w:lang w:eastAsia="zh-CN"/>
        </w:rPr>
        <w:t>递交材料</w:t>
      </w:r>
    </w:p>
    <w:p>
      <w:pPr>
        <w:numPr>
          <w:ilvl w:val="0"/>
          <w:numId w:val="0"/>
        </w:numPr>
        <w:spacing w:line="360" w:lineRule="atLeast"/>
        <w:jc w:val="both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  <w:lang w:eastAsia="zh-CN"/>
        </w:rPr>
        <w:t>一、</w:t>
      </w:r>
      <w:r>
        <w:rPr>
          <w:rFonts w:hint="eastAsia" w:ascii="宋体" w:hAnsi="宋体"/>
          <w:b/>
          <w:bCs/>
          <w:sz w:val="32"/>
          <w:szCs w:val="24"/>
        </w:rPr>
        <w:t>供应商资格要求：</w:t>
      </w:r>
    </w:p>
    <w:p>
      <w:pPr>
        <w:numPr>
          <w:ilvl w:val="0"/>
          <w:numId w:val="0"/>
        </w:numPr>
        <w:spacing w:line="36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1、符合《政府采购法》第22条</w:t>
      </w:r>
      <w:r>
        <w:rPr>
          <w:rFonts w:ascii="宋体" w:hAnsi="宋体"/>
          <w:sz w:val="24"/>
          <w:szCs w:val="24"/>
        </w:rPr>
        <w:t>的一般资格条件的规定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tabs>
          <w:tab w:val="left" w:pos="2520"/>
        </w:tabs>
        <w:spacing w:line="360" w:lineRule="auto"/>
        <w:ind w:firstLine="482" w:firstLineChars="20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2、本项目特定资格条件：</w:t>
      </w:r>
    </w:p>
    <w:p>
      <w:pPr>
        <w:spacing w:line="360" w:lineRule="atLeast"/>
        <w:ind w:firstLine="64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sz w:val="24"/>
          <w:szCs w:val="24"/>
          <w:lang w:val="en-US" w:eastAsia="zh-CN"/>
        </w:rPr>
        <w:t>注册资金150万元以上（含150万）。</w:t>
      </w:r>
    </w:p>
    <w:p>
      <w:pPr>
        <w:spacing w:line="360" w:lineRule="atLeast"/>
        <w:ind w:firstLine="64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（2）不接受联合体投标。</w:t>
      </w:r>
    </w:p>
    <w:p>
      <w:pPr>
        <w:spacing w:line="360" w:lineRule="atLeast"/>
        <w:ind w:firstLine="64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（3）具有</w:t>
      </w:r>
      <w:r>
        <w:rPr>
          <w:rFonts w:hint="eastAsia" w:ascii="宋体" w:hAnsi="宋体"/>
          <w:sz w:val="24"/>
          <w:szCs w:val="24"/>
          <w:lang w:val="en-US" w:eastAsia="zh-CN"/>
        </w:rPr>
        <w:t>区级及以上政府</w:t>
      </w:r>
      <w:r>
        <w:rPr>
          <w:rFonts w:hint="eastAsia" w:ascii="宋体" w:hAnsi="宋体"/>
          <w:sz w:val="24"/>
          <w:szCs w:val="24"/>
        </w:rPr>
        <w:t>门户网站建设成功案例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3个及以上）</w:t>
      </w:r>
      <w:r>
        <w:rPr>
          <w:rFonts w:hint="eastAsia" w:ascii="宋体" w:hAnsi="宋体"/>
          <w:sz w:val="24"/>
          <w:szCs w:val="24"/>
        </w:rPr>
        <w:t>。（提供合同复印件）</w:t>
      </w:r>
    </w:p>
    <w:p>
      <w:pPr>
        <w:spacing w:line="360" w:lineRule="atLeast"/>
        <w:ind w:firstLine="64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（4）具有政府类网站测评工作经验并取得优异成绩。</w:t>
      </w:r>
    </w:p>
    <w:p>
      <w:pPr>
        <w:spacing w:line="360" w:lineRule="atLeast"/>
        <w:ind w:firstLine="645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（5）具有政府信息公开平台开发经验。</w:t>
      </w:r>
    </w:p>
    <w:p>
      <w:pPr>
        <w:spacing w:line="360" w:lineRule="atLeast"/>
        <w:ind w:firstLine="645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（6）具有政府网站普查工作开发经验。</w:t>
      </w:r>
    </w:p>
    <w:p>
      <w:pPr>
        <w:spacing w:line="360" w:lineRule="atLeast"/>
        <w:ind w:firstLine="645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（7）从事政府单位软件技术服务6年以上经验，并且服务单位不少于30家。</w:t>
      </w:r>
    </w:p>
    <w:p>
      <w:pPr>
        <w:spacing w:line="360" w:lineRule="atLeast"/>
        <w:ind w:firstLine="645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（8）无企业不良行为记录。</w:t>
      </w:r>
    </w:p>
    <w:p>
      <w:pPr>
        <w:spacing w:line="360" w:lineRule="atLeast"/>
        <w:ind w:firstLine="645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（9）其他法律规定的不能参与政府招投标的情形。</w:t>
      </w:r>
    </w:p>
    <w:p>
      <w:pPr>
        <w:jc w:val="left"/>
        <w:rPr>
          <w:rFonts w:hint="eastAsia" w:ascii="宋体" w:hAnsi="宋体"/>
          <w:b/>
          <w:bCs/>
          <w:sz w:val="32"/>
          <w:szCs w:val="24"/>
          <w:lang w:eastAsia="zh-CN"/>
        </w:rPr>
      </w:pPr>
      <w:r>
        <w:rPr>
          <w:rFonts w:hint="eastAsia" w:ascii="宋体" w:hAnsi="宋体"/>
          <w:b/>
          <w:bCs/>
          <w:sz w:val="32"/>
          <w:szCs w:val="24"/>
          <w:lang w:eastAsia="zh-CN"/>
        </w:rPr>
        <w:t>二、投标</w:t>
      </w:r>
      <w:r>
        <w:rPr>
          <w:rFonts w:hint="default" w:ascii="宋体" w:hAnsi="宋体"/>
          <w:b/>
          <w:bCs/>
          <w:sz w:val="32"/>
          <w:szCs w:val="24"/>
          <w:lang w:eastAsia="zh-CN"/>
        </w:rPr>
        <w:t>递交材料</w:t>
      </w:r>
    </w:p>
    <w:p>
      <w:pPr>
        <w:spacing w:line="360" w:lineRule="atLeast"/>
        <w:ind w:firstLine="645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1、上述资质要求的证明材料。</w:t>
      </w:r>
    </w:p>
    <w:p>
      <w:pPr>
        <w:spacing w:line="360" w:lineRule="atLeast"/>
        <w:ind w:firstLine="645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2、投标企业工商营业执照、法人证、法人身份证等原件和复印件。</w:t>
      </w:r>
    </w:p>
    <w:p>
      <w:pPr>
        <w:spacing w:line="360" w:lineRule="atLeast"/>
        <w:ind w:firstLine="645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2、投标报价（密封）。</w:t>
      </w:r>
    </w:p>
    <w:p>
      <w:pPr>
        <w:spacing w:line="360" w:lineRule="atLeast"/>
        <w:ind w:firstLine="645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3、提供服务说明和售后服务承诺函。</w:t>
      </w:r>
    </w:p>
    <w:p>
      <w:pPr>
        <w:spacing w:line="360" w:lineRule="atLeast"/>
        <w:ind w:firstLine="645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以上材料复印件均需盖本单位公章（红）</w:t>
      </w:r>
    </w:p>
    <w:p>
      <w:pPr>
        <w:tabs>
          <w:tab w:val="left" w:pos="105"/>
          <w:tab w:val="left" w:pos="735"/>
          <w:tab w:val="left" w:pos="945"/>
          <w:tab w:val="left" w:pos="3360"/>
        </w:tabs>
        <w:rPr>
          <w:rFonts w:hint="eastAsia" w:ascii="宋体" w:hAnsi="宋体"/>
          <w:b/>
          <w:bCs/>
          <w:sz w:val="32"/>
          <w:szCs w:val="24"/>
          <w:lang w:eastAsia="zh-CN"/>
        </w:rPr>
      </w:pPr>
      <w:r>
        <w:rPr>
          <w:rFonts w:hint="eastAsia" w:ascii="宋体" w:hAnsi="宋体"/>
          <w:b/>
          <w:bCs/>
          <w:sz w:val="32"/>
          <w:szCs w:val="24"/>
          <w:lang w:val="en-US" w:eastAsia="zh-CN"/>
        </w:rPr>
        <w:t>三、</w:t>
      </w:r>
      <w:r>
        <w:rPr>
          <w:rFonts w:hint="eastAsia" w:ascii="宋体" w:hAnsi="宋体"/>
          <w:b/>
          <w:bCs/>
          <w:sz w:val="32"/>
          <w:szCs w:val="24"/>
          <w:lang w:eastAsia="zh-CN"/>
        </w:rPr>
        <w:t>投标人应对包内所有的招标内容进行投标，不允许只对包内其中部分内容进行投标。</w:t>
      </w:r>
    </w:p>
    <w:p>
      <w:pPr>
        <w:tabs>
          <w:tab w:val="left" w:pos="105"/>
          <w:tab w:val="left" w:pos="735"/>
          <w:tab w:val="left" w:pos="945"/>
          <w:tab w:val="left" w:pos="3360"/>
        </w:tabs>
        <w:rPr>
          <w:rFonts w:hint="eastAsia" w:ascii="宋体" w:hAnsi="宋体"/>
          <w:b/>
          <w:bCs/>
          <w:sz w:val="32"/>
          <w:szCs w:val="24"/>
          <w:lang w:eastAsia="zh-CN"/>
        </w:rPr>
      </w:pPr>
      <w:r>
        <w:rPr>
          <w:rFonts w:hint="eastAsia" w:ascii="宋体" w:hAnsi="宋体"/>
          <w:b/>
          <w:bCs/>
          <w:sz w:val="32"/>
          <w:szCs w:val="24"/>
          <w:lang w:eastAsia="zh-CN"/>
        </w:rPr>
        <w:t>四、逾期收到或不符合规定的投标文件恕不接受。</w:t>
      </w:r>
    </w:p>
    <w:p>
      <w:pPr>
        <w:ind w:firstLine="640" w:firstLineChars="200"/>
        <w:jc w:val="both"/>
        <w:rPr>
          <w:rFonts w:hint="eastAsia" w:eastAsia="黑体"/>
          <w:sz w:val="32"/>
          <w:lang w:val="en-US" w:eastAsia="zh-C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F5EC9"/>
    <w:rsid w:val="0E3F5E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2015-12-01T05:50:00Z</dcterms:created>
  <dc:creator>陈泽南</dc:creator>
  <cp:lastModifiedBy>陈泽南</cp:lastModifiedBy>
  <dcterms:modified xsi:type="dcterms:W3CDTF">2015-12-01T05:50:50Z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